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EBAB" w14:textId="77777777" w:rsidR="0082704F" w:rsidRPr="00270926" w:rsidRDefault="0082704F" w:rsidP="0082704F">
      <w:pPr>
        <w:keepNext/>
        <w:keepLines/>
        <w:jc w:val="center"/>
        <w:rPr>
          <w:b/>
          <w:color w:val="000000"/>
          <w:sz w:val="26"/>
          <w:szCs w:val="26"/>
        </w:rPr>
      </w:pPr>
      <w:r w:rsidRPr="00270926">
        <w:rPr>
          <w:b/>
          <w:color w:val="000000"/>
          <w:sz w:val="26"/>
          <w:szCs w:val="26"/>
        </w:rPr>
        <w:t>У Г О Д А</w:t>
      </w:r>
    </w:p>
    <w:p w14:paraId="4C8FDEBB" w14:textId="6C5BFDF4" w:rsidR="0082704F" w:rsidRPr="00270926" w:rsidRDefault="0082704F" w:rsidP="00911039">
      <w:pPr>
        <w:keepNext/>
        <w:keepLines/>
        <w:jc w:val="center"/>
        <w:rPr>
          <w:b/>
          <w:color w:val="000000"/>
          <w:sz w:val="26"/>
          <w:szCs w:val="26"/>
        </w:rPr>
      </w:pPr>
      <w:r w:rsidRPr="00270926">
        <w:rPr>
          <w:b/>
          <w:color w:val="000000"/>
          <w:sz w:val="26"/>
          <w:szCs w:val="26"/>
        </w:rPr>
        <w:t xml:space="preserve">між Національним антидопінговим центром та </w:t>
      </w:r>
      <w:r w:rsidR="0056564F" w:rsidRPr="00270926">
        <w:rPr>
          <w:b/>
          <w:color w:val="000000"/>
          <w:sz w:val="26"/>
          <w:szCs w:val="26"/>
        </w:rPr>
        <w:br/>
      </w:r>
      <w:r w:rsidRPr="00270926">
        <w:rPr>
          <w:b/>
          <w:color w:val="000000"/>
          <w:sz w:val="26"/>
          <w:szCs w:val="26"/>
        </w:rPr>
        <w:t xml:space="preserve">Федерацією </w:t>
      </w:r>
      <w:r w:rsidR="00911039" w:rsidRPr="00270926">
        <w:rPr>
          <w:b/>
          <w:color w:val="000000"/>
          <w:sz w:val="26"/>
          <w:szCs w:val="26"/>
        </w:rPr>
        <w:t>сучасного п’ятиборства</w:t>
      </w:r>
      <w:r w:rsidRPr="00270926">
        <w:rPr>
          <w:b/>
          <w:color w:val="000000"/>
          <w:sz w:val="26"/>
          <w:szCs w:val="26"/>
        </w:rPr>
        <w:t xml:space="preserve"> України</w:t>
      </w:r>
    </w:p>
    <w:p w14:paraId="46607D15" w14:textId="77777777" w:rsidR="0082704F" w:rsidRPr="00270926" w:rsidRDefault="0082704F" w:rsidP="0082704F">
      <w:pPr>
        <w:keepNext/>
        <w:keepLines/>
        <w:jc w:val="center"/>
        <w:rPr>
          <w:b/>
          <w:color w:val="000000"/>
          <w:sz w:val="26"/>
          <w:szCs w:val="26"/>
        </w:rPr>
      </w:pPr>
      <w:r w:rsidRPr="00270926">
        <w:rPr>
          <w:b/>
          <w:color w:val="000000"/>
          <w:sz w:val="26"/>
          <w:szCs w:val="26"/>
        </w:rPr>
        <w:t>про співробітництво в антидопінговій сфері</w:t>
      </w:r>
    </w:p>
    <w:p w14:paraId="7291D9CB" w14:textId="77777777" w:rsidR="005951E7" w:rsidRPr="00270926" w:rsidRDefault="005951E7" w:rsidP="0056564F">
      <w:pPr>
        <w:jc w:val="both"/>
        <w:rPr>
          <w:b/>
          <w:color w:val="000000"/>
          <w:sz w:val="26"/>
          <w:szCs w:val="26"/>
        </w:rPr>
      </w:pPr>
    </w:p>
    <w:p w14:paraId="0D6C77C8" w14:textId="77777777" w:rsidR="00270926" w:rsidRPr="00270926" w:rsidRDefault="00270926" w:rsidP="005951E7">
      <w:pPr>
        <w:ind w:firstLine="708"/>
        <w:jc w:val="both"/>
        <w:rPr>
          <w:b/>
          <w:sz w:val="26"/>
          <w:szCs w:val="26"/>
        </w:rPr>
      </w:pPr>
    </w:p>
    <w:p w14:paraId="605D42E5" w14:textId="63C2F674" w:rsidR="005951E7" w:rsidRPr="00270926" w:rsidRDefault="005951E7" w:rsidP="00270926">
      <w:pPr>
        <w:jc w:val="both"/>
        <w:rPr>
          <w:b/>
          <w:sz w:val="26"/>
          <w:szCs w:val="26"/>
        </w:rPr>
      </w:pPr>
      <w:r w:rsidRPr="00270926">
        <w:rPr>
          <w:b/>
          <w:sz w:val="26"/>
          <w:szCs w:val="26"/>
        </w:rPr>
        <w:t>м. Київ</w:t>
      </w:r>
      <w:r w:rsidRPr="00270926">
        <w:rPr>
          <w:b/>
          <w:sz w:val="26"/>
          <w:szCs w:val="26"/>
        </w:rPr>
        <w:tab/>
      </w:r>
      <w:r w:rsidRPr="00270926">
        <w:rPr>
          <w:b/>
          <w:sz w:val="26"/>
          <w:szCs w:val="26"/>
        </w:rPr>
        <w:tab/>
      </w:r>
      <w:r w:rsidRPr="00270926">
        <w:rPr>
          <w:b/>
          <w:sz w:val="26"/>
          <w:szCs w:val="26"/>
        </w:rPr>
        <w:tab/>
      </w:r>
      <w:r w:rsidRPr="00270926">
        <w:rPr>
          <w:b/>
          <w:sz w:val="26"/>
          <w:szCs w:val="26"/>
        </w:rPr>
        <w:tab/>
      </w:r>
      <w:r w:rsidRPr="00270926">
        <w:rPr>
          <w:b/>
          <w:sz w:val="26"/>
          <w:szCs w:val="26"/>
        </w:rPr>
        <w:tab/>
      </w:r>
      <w:r w:rsidRPr="00270926">
        <w:rPr>
          <w:b/>
          <w:sz w:val="26"/>
          <w:szCs w:val="26"/>
        </w:rPr>
        <w:tab/>
      </w:r>
      <w:r w:rsidR="00270926" w:rsidRPr="00270926">
        <w:rPr>
          <w:b/>
          <w:sz w:val="26"/>
          <w:szCs w:val="26"/>
        </w:rPr>
        <w:t xml:space="preserve">                     </w:t>
      </w:r>
      <w:r w:rsidRPr="00270926">
        <w:rPr>
          <w:b/>
          <w:sz w:val="26"/>
          <w:szCs w:val="26"/>
        </w:rPr>
        <w:tab/>
        <w:t>"__" _________ 20</w:t>
      </w:r>
      <w:r w:rsidR="007623BD" w:rsidRPr="00270926">
        <w:rPr>
          <w:b/>
          <w:sz w:val="26"/>
          <w:szCs w:val="26"/>
        </w:rPr>
        <w:t>2</w:t>
      </w:r>
      <w:r w:rsidR="00970235">
        <w:rPr>
          <w:b/>
          <w:sz w:val="26"/>
          <w:szCs w:val="26"/>
        </w:rPr>
        <w:t>_</w:t>
      </w:r>
      <w:r w:rsidRPr="00270926">
        <w:rPr>
          <w:b/>
          <w:sz w:val="26"/>
          <w:szCs w:val="26"/>
        </w:rPr>
        <w:t xml:space="preserve"> р.</w:t>
      </w:r>
    </w:p>
    <w:p w14:paraId="74DC38A9" w14:textId="77777777" w:rsidR="005951E7" w:rsidRPr="00270926" w:rsidRDefault="005951E7" w:rsidP="005951E7">
      <w:pPr>
        <w:ind w:firstLine="709"/>
        <w:jc w:val="both"/>
        <w:rPr>
          <w:sz w:val="26"/>
          <w:szCs w:val="26"/>
        </w:rPr>
      </w:pPr>
    </w:p>
    <w:p w14:paraId="41D51EEA" w14:textId="0ABE12CE" w:rsidR="0082704F" w:rsidRPr="00270926" w:rsidRDefault="0082704F" w:rsidP="0082704F">
      <w:pPr>
        <w:ind w:firstLine="709"/>
        <w:jc w:val="both"/>
        <w:rPr>
          <w:sz w:val="26"/>
          <w:szCs w:val="26"/>
        </w:rPr>
      </w:pPr>
      <w:r w:rsidRPr="00270926">
        <w:rPr>
          <w:rStyle w:val="docdata"/>
          <w:b/>
          <w:bCs/>
          <w:color w:val="000000"/>
          <w:sz w:val="26"/>
          <w:szCs w:val="26"/>
        </w:rPr>
        <w:t>Державна установа «Національний антидопінговий центр»</w:t>
      </w:r>
      <w:r w:rsidRPr="00270926">
        <w:rPr>
          <w:b/>
          <w:bCs/>
          <w:color w:val="000000"/>
          <w:sz w:val="26"/>
          <w:szCs w:val="26"/>
        </w:rPr>
        <w:t xml:space="preserve"> </w:t>
      </w:r>
      <w:r w:rsidRPr="00270926">
        <w:rPr>
          <w:color w:val="000000"/>
          <w:sz w:val="26"/>
          <w:szCs w:val="26"/>
        </w:rPr>
        <w:t> (</w:t>
      </w:r>
      <w:r w:rsidRPr="00270926">
        <w:rPr>
          <w:sz w:val="26"/>
          <w:szCs w:val="26"/>
        </w:rPr>
        <w:t>далі</w:t>
      </w:r>
      <w:r w:rsidRPr="00270926">
        <w:rPr>
          <w:color w:val="000000"/>
          <w:sz w:val="26"/>
          <w:szCs w:val="26"/>
        </w:rPr>
        <w:t xml:space="preserve"> </w:t>
      </w:r>
      <w:r w:rsidRPr="00270926">
        <w:rPr>
          <w:b/>
          <w:color w:val="000000"/>
          <w:sz w:val="26"/>
          <w:szCs w:val="26"/>
        </w:rPr>
        <w:t>НАДЦ</w:t>
      </w:r>
      <w:r w:rsidRPr="00270926">
        <w:rPr>
          <w:color w:val="000000"/>
          <w:sz w:val="26"/>
          <w:szCs w:val="26"/>
        </w:rPr>
        <w:t xml:space="preserve">) в особі </w:t>
      </w:r>
      <w:r w:rsidRPr="00270926">
        <w:rPr>
          <w:sz w:val="26"/>
          <w:szCs w:val="26"/>
        </w:rPr>
        <w:t>директора Сергія Попика</w:t>
      </w:r>
      <w:r w:rsidRPr="00270926">
        <w:rPr>
          <w:b/>
          <w:bCs/>
          <w:sz w:val="26"/>
          <w:szCs w:val="26"/>
        </w:rPr>
        <w:t>,</w:t>
      </w:r>
      <w:r w:rsidRPr="00270926">
        <w:rPr>
          <w:sz w:val="26"/>
          <w:szCs w:val="26"/>
        </w:rPr>
        <w:t xml:space="preserve"> який діє на підставі Положення про Національний антидопінговий центр, затвердженого постановою Кабінету Міністрів України від 2</w:t>
      </w:r>
      <w:r w:rsidR="00642398" w:rsidRPr="00270926">
        <w:rPr>
          <w:sz w:val="26"/>
          <w:szCs w:val="26"/>
        </w:rPr>
        <w:t>5</w:t>
      </w:r>
      <w:r w:rsidRPr="00270926">
        <w:rPr>
          <w:sz w:val="26"/>
          <w:szCs w:val="26"/>
        </w:rPr>
        <w:t>.</w:t>
      </w:r>
      <w:r w:rsidR="00E76945" w:rsidRPr="00270926">
        <w:rPr>
          <w:sz w:val="26"/>
          <w:szCs w:val="26"/>
        </w:rPr>
        <w:t>07</w:t>
      </w:r>
      <w:r w:rsidRPr="00270926">
        <w:rPr>
          <w:sz w:val="26"/>
          <w:szCs w:val="26"/>
        </w:rPr>
        <w:t>.20</w:t>
      </w:r>
      <w:r w:rsidR="00E76945" w:rsidRPr="00270926">
        <w:rPr>
          <w:sz w:val="26"/>
          <w:szCs w:val="26"/>
        </w:rPr>
        <w:t>02</w:t>
      </w:r>
      <w:r w:rsidRPr="00270926">
        <w:rPr>
          <w:sz w:val="26"/>
          <w:szCs w:val="26"/>
        </w:rPr>
        <w:t xml:space="preserve"> р. №1</w:t>
      </w:r>
      <w:r w:rsidR="00E76945" w:rsidRPr="00270926">
        <w:rPr>
          <w:sz w:val="26"/>
          <w:szCs w:val="26"/>
        </w:rPr>
        <w:t>063 (зі змінами та доповненнями)</w:t>
      </w:r>
      <w:r w:rsidRPr="00270926">
        <w:rPr>
          <w:sz w:val="26"/>
          <w:szCs w:val="26"/>
        </w:rPr>
        <w:t xml:space="preserve"> з однієї сторони</w:t>
      </w:r>
    </w:p>
    <w:p w14:paraId="6C4EEDD6" w14:textId="153CEF1B" w:rsidR="00991E7E" w:rsidRPr="00270926" w:rsidRDefault="00991E7E" w:rsidP="005951E7">
      <w:pPr>
        <w:ind w:firstLine="709"/>
        <w:jc w:val="both"/>
        <w:rPr>
          <w:sz w:val="26"/>
          <w:szCs w:val="26"/>
        </w:rPr>
      </w:pPr>
      <w:r w:rsidRPr="00270926">
        <w:rPr>
          <w:sz w:val="26"/>
          <w:szCs w:val="26"/>
        </w:rPr>
        <w:t>та</w:t>
      </w:r>
    </w:p>
    <w:p w14:paraId="035BA665" w14:textId="48BBE77F" w:rsidR="003D0EAF" w:rsidRPr="00270926" w:rsidRDefault="00991E7E" w:rsidP="00991E7E">
      <w:pPr>
        <w:ind w:firstLine="709"/>
        <w:jc w:val="both"/>
        <w:rPr>
          <w:sz w:val="26"/>
          <w:szCs w:val="26"/>
        </w:rPr>
      </w:pPr>
      <w:r w:rsidRPr="00270926">
        <w:rPr>
          <w:b/>
          <w:bCs/>
          <w:sz w:val="26"/>
          <w:szCs w:val="26"/>
        </w:rPr>
        <w:t xml:space="preserve"> </w:t>
      </w:r>
      <w:r w:rsidR="00EC048B" w:rsidRPr="00270926">
        <w:rPr>
          <w:b/>
          <w:bCs/>
          <w:sz w:val="26"/>
          <w:szCs w:val="26"/>
        </w:rPr>
        <w:t>Громадська організація «</w:t>
      </w:r>
      <w:r w:rsidR="007623BD" w:rsidRPr="00270926">
        <w:rPr>
          <w:b/>
          <w:bCs/>
          <w:sz w:val="26"/>
          <w:szCs w:val="26"/>
        </w:rPr>
        <w:t xml:space="preserve">Федерація </w:t>
      </w:r>
      <w:r w:rsidR="00911039" w:rsidRPr="00270926">
        <w:rPr>
          <w:b/>
          <w:bCs/>
          <w:sz w:val="26"/>
          <w:szCs w:val="26"/>
        </w:rPr>
        <w:t>сучасного п’ятиборства</w:t>
      </w:r>
      <w:r w:rsidR="007623BD" w:rsidRPr="00270926">
        <w:rPr>
          <w:b/>
          <w:bCs/>
          <w:sz w:val="26"/>
          <w:szCs w:val="26"/>
        </w:rPr>
        <w:t xml:space="preserve"> України</w:t>
      </w:r>
      <w:r w:rsidR="00EC048B" w:rsidRPr="00270926">
        <w:rPr>
          <w:b/>
          <w:bCs/>
          <w:sz w:val="26"/>
          <w:szCs w:val="26"/>
        </w:rPr>
        <w:t>»</w:t>
      </w:r>
      <w:r w:rsidR="00C23BB5" w:rsidRPr="00270926">
        <w:rPr>
          <w:sz w:val="26"/>
          <w:szCs w:val="26"/>
        </w:rPr>
        <w:t xml:space="preserve"> (далі – </w:t>
      </w:r>
      <w:r w:rsidR="00C23BB5" w:rsidRPr="00270926">
        <w:rPr>
          <w:b/>
          <w:bCs/>
          <w:sz w:val="26"/>
          <w:szCs w:val="26"/>
        </w:rPr>
        <w:t>Ф</w:t>
      </w:r>
      <w:r w:rsidR="003D0EAF" w:rsidRPr="00270926">
        <w:rPr>
          <w:b/>
          <w:bCs/>
          <w:sz w:val="26"/>
          <w:szCs w:val="26"/>
        </w:rPr>
        <w:t>едерація</w:t>
      </w:r>
      <w:r w:rsidR="00C23BB5" w:rsidRPr="00270926">
        <w:rPr>
          <w:b/>
          <w:bCs/>
          <w:sz w:val="26"/>
          <w:szCs w:val="26"/>
        </w:rPr>
        <w:t>)</w:t>
      </w:r>
      <w:r w:rsidR="005951E7" w:rsidRPr="00270926">
        <w:rPr>
          <w:sz w:val="26"/>
          <w:szCs w:val="26"/>
        </w:rPr>
        <w:t xml:space="preserve"> в особі</w:t>
      </w:r>
      <w:r w:rsidR="00B5107A" w:rsidRPr="00270926">
        <w:rPr>
          <w:sz w:val="26"/>
          <w:szCs w:val="26"/>
        </w:rPr>
        <w:t xml:space="preserve"> президента Федерації</w:t>
      </w:r>
      <w:r w:rsidR="005951E7" w:rsidRPr="00270926">
        <w:rPr>
          <w:sz w:val="26"/>
          <w:szCs w:val="26"/>
        </w:rPr>
        <w:t xml:space="preserve"> </w:t>
      </w:r>
      <w:r w:rsidR="00911039" w:rsidRPr="00270926">
        <w:rPr>
          <w:sz w:val="26"/>
          <w:szCs w:val="26"/>
        </w:rPr>
        <w:t>Паніна Ігоря Миколайовича</w:t>
      </w:r>
      <w:r w:rsidR="00133741" w:rsidRPr="00270926">
        <w:rPr>
          <w:sz w:val="26"/>
          <w:szCs w:val="26"/>
        </w:rPr>
        <w:t xml:space="preserve">, </w:t>
      </w:r>
      <w:r w:rsidR="005951E7" w:rsidRPr="00270926">
        <w:rPr>
          <w:sz w:val="26"/>
          <w:szCs w:val="26"/>
        </w:rPr>
        <w:t>як</w:t>
      </w:r>
      <w:r w:rsidR="00B5107A" w:rsidRPr="00270926">
        <w:rPr>
          <w:sz w:val="26"/>
          <w:szCs w:val="26"/>
        </w:rPr>
        <w:t>ий</w:t>
      </w:r>
      <w:r w:rsidR="005951E7" w:rsidRPr="00270926">
        <w:rPr>
          <w:sz w:val="26"/>
          <w:szCs w:val="26"/>
        </w:rPr>
        <w:t xml:space="preserve"> діє на підставі </w:t>
      </w:r>
      <w:r w:rsidR="00AE6111" w:rsidRPr="00270926">
        <w:rPr>
          <w:sz w:val="26"/>
          <w:szCs w:val="26"/>
        </w:rPr>
        <w:t>Статуту</w:t>
      </w:r>
      <w:r w:rsidR="00E76945" w:rsidRPr="00270926">
        <w:rPr>
          <w:sz w:val="26"/>
          <w:szCs w:val="26"/>
        </w:rPr>
        <w:t xml:space="preserve"> Громадської організації «Федерація </w:t>
      </w:r>
      <w:r w:rsidR="00911039" w:rsidRPr="00270926">
        <w:rPr>
          <w:sz w:val="26"/>
          <w:szCs w:val="26"/>
        </w:rPr>
        <w:t>сучасного п’ятиборства</w:t>
      </w:r>
      <w:r w:rsidR="00E76945" w:rsidRPr="00270926">
        <w:rPr>
          <w:sz w:val="26"/>
          <w:szCs w:val="26"/>
        </w:rPr>
        <w:t xml:space="preserve"> України»</w:t>
      </w:r>
      <w:r w:rsidR="005951E7" w:rsidRPr="00270926">
        <w:rPr>
          <w:sz w:val="26"/>
          <w:szCs w:val="26"/>
        </w:rPr>
        <w:t xml:space="preserve">, </w:t>
      </w:r>
      <w:r w:rsidR="00135790" w:rsidRPr="00270926">
        <w:rPr>
          <w:sz w:val="26"/>
          <w:szCs w:val="26"/>
        </w:rPr>
        <w:t>разом іменуються</w:t>
      </w:r>
      <w:r w:rsidR="00C23BB5" w:rsidRPr="00270926">
        <w:rPr>
          <w:sz w:val="26"/>
          <w:szCs w:val="26"/>
        </w:rPr>
        <w:t xml:space="preserve"> – С</w:t>
      </w:r>
      <w:r w:rsidR="00135790" w:rsidRPr="00270926">
        <w:rPr>
          <w:sz w:val="26"/>
          <w:szCs w:val="26"/>
        </w:rPr>
        <w:t>торони,</w:t>
      </w:r>
      <w:r w:rsidR="005951E7" w:rsidRPr="00270926">
        <w:rPr>
          <w:sz w:val="26"/>
          <w:szCs w:val="26"/>
        </w:rPr>
        <w:t xml:space="preserve"> виходячи з того, що</w:t>
      </w:r>
      <w:r w:rsidR="003D0EAF" w:rsidRPr="00270926">
        <w:rPr>
          <w:sz w:val="26"/>
          <w:szCs w:val="26"/>
        </w:rPr>
        <w:t>:</w:t>
      </w:r>
      <w:r w:rsidR="00C23BB5" w:rsidRPr="00270926">
        <w:rPr>
          <w:sz w:val="26"/>
          <w:szCs w:val="26"/>
        </w:rPr>
        <w:t xml:space="preserve"> </w:t>
      </w:r>
    </w:p>
    <w:p w14:paraId="7AC92B86" w14:textId="3130D32D" w:rsidR="00860EFB" w:rsidRPr="00270926" w:rsidRDefault="005951E7" w:rsidP="005951E7">
      <w:pPr>
        <w:ind w:firstLine="720"/>
        <w:jc w:val="both"/>
        <w:rPr>
          <w:sz w:val="26"/>
          <w:szCs w:val="26"/>
          <w:shd w:val="clear" w:color="auto" w:fill="FFFFFF"/>
        </w:rPr>
      </w:pPr>
      <w:r w:rsidRPr="00270926">
        <w:rPr>
          <w:sz w:val="26"/>
          <w:szCs w:val="26"/>
        </w:rPr>
        <w:t xml:space="preserve"> їх спільним інтересам </w:t>
      </w:r>
      <w:r w:rsidR="004A5FF8" w:rsidRPr="00270926">
        <w:rPr>
          <w:sz w:val="26"/>
          <w:szCs w:val="26"/>
        </w:rPr>
        <w:t>є створення спортивного середовища</w:t>
      </w:r>
      <w:r w:rsidR="003D0EAF" w:rsidRPr="00270926">
        <w:rPr>
          <w:sz w:val="26"/>
          <w:szCs w:val="26"/>
          <w:shd w:val="clear" w:color="auto" w:fill="FFFFFF"/>
        </w:rPr>
        <w:t xml:space="preserve"> </w:t>
      </w:r>
      <w:r w:rsidR="004A5FF8" w:rsidRPr="00270926">
        <w:rPr>
          <w:sz w:val="26"/>
          <w:szCs w:val="26"/>
          <w:shd w:val="clear" w:color="auto" w:fill="FFFFFF"/>
        </w:rPr>
        <w:t>вільного від допінгу</w:t>
      </w:r>
      <w:r w:rsidR="00860EFB" w:rsidRPr="00270926">
        <w:rPr>
          <w:sz w:val="26"/>
          <w:szCs w:val="26"/>
          <w:shd w:val="clear" w:color="auto" w:fill="FFFFFF"/>
        </w:rPr>
        <w:t>,</w:t>
      </w:r>
    </w:p>
    <w:p w14:paraId="6021DF54" w14:textId="1338CF32" w:rsidR="00860EFB" w:rsidRPr="00270926" w:rsidRDefault="005951E7" w:rsidP="005951E7">
      <w:pPr>
        <w:ind w:firstLine="720"/>
        <w:jc w:val="both"/>
        <w:rPr>
          <w:sz w:val="26"/>
          <w:szCs w:val="26"/>
        </w:rPr>
      </w:pPr>
      <w:r w:rsidRPr="00270926">
        <w:rPr>
          <w:sz w:val="26"/>
          <w:szCs w:val="26"/>
        </w:rPr>
        <w:t xml:space="preserve"> </w:t>
      </w:r>
      <w:r w:rsidR="003D0EAF" w:rsidRPr="00270926">
        <w:rPr>
          <w:sz w:val="26"/>
          <w:szCs w:val="26"/>
        </w:rPr>
        <w:t xml:space="preserve">усвідомлюючи, що </w:t>
      </w:r>
      <w:r w:rsidR="00C23BB5" w:rsidRPr="00270926">
        <w:rPr>
          <w:sz w:val="26"/>
          <w:szCs w:val="26"/>
        </w:rPr>
        <w:t>НАДЦ</w:t>
      </w:r>
      <w:r w:rsidR="003D0EAF" w:rsidRPr="00270926">
        <w:rPr>
          <w:sz w:val="26"/>
          <w:szCs w:val="26"/>
        </w:rPr>
        <w:t xml:space="preserve"> та </w:t>
      </w:r>
      <w:r w:rsidR="00991E7E" w:rsidRPr="00270926">
        <w:rPr>
          <w:sz w:val="26"/>
          <w:szCs w:val="26"/>
        </w:rPr>
        <w:t>Федерація</w:t>
      </w:r>
      <w:r w:rsidR="003D0EAF" w:rsidRPr="00270926">
        <w:rPr>
          <w:sz w:val="26"/>
          <w:szCs w:val="26"/>
        </w:rPr>
        <w:t xml:space="preserve"> мають взаємодоповнюючі обов'язки у боротьбі </w:t>
      </w:r>
      <w:r w:rsidR="005C21AC" w:rsidRPr="00270926">
        <w:rPr>
          <w:sz w:val="26"/>
          <w:szCs w:val="26"/>
        </w:rPr>
        <w:t>з</w:t>
      </w:r>
      <w:r w:rsidR="003D0EAF" w:rsidRPr="00270926">
        <w:rPr>
          <w:sz w:val="26"/>
          <w:szCs w:val="26"/>
        </w:rPr>
        <w:t xml:space="preserve"> допінг</w:t>
      </w:r>
      <w:r w:rsidR="005C21AC" w:rsidRPr="00270926">
        <w:rPr>
          <w:sz w:val="26"/>
          <w:szCs w:val="26"/>
        </w:rPr>
        <w:t>ом</w:t>
      </w:r>
      <w:r w:rsidR="003D0EAF" w:rsidRPr="00270926">
        <w:rPr>
          <w:sz w:val="26"/>
          <w:szCs w:val="26"/>
        </w:rPr>
        <w:t xml:space="preserve"> у спорті</w:t>
      </w:r>
      <w:r w:rsidR="00177DFE" w:rsidRPr="00270926">
        <w:rPr>
          <w:sz w:val="26"/>
          <w:szCs w:val="26"/>
        </w:rPr>
        <w:t>,</w:t>
      </w:r>
    </w:p>
    <w:p w14:paraId="4FCF2546" w14:textId="55A9DB01" w:rsidR="0053611F" w:rsidRPr="00270926" w:rsidRDefault="0053611F" w:rsidP="005951E7">
      <w:pPr>
        <w:ind w:firstLine="720"/>
        <w:jc w:val="both"/>
        <w:rPr>
          <w:sz w:val="26"/>
          <w:szCs w:val="26"/>
        </w:rPr>
      </w:pPr>
      <w:r w:rsidRPr="00270926">
        <w:rPr>
          <w:sz w:val="26"/>
          <w:szCs w:val="26"/>
        </w:rPr>
        <w:t>визнаючи, що для досягнення цієї мети державні органи та громадські організації повинні об'єднати свої зусилля на всіх відповідних рівнях,</w:t>
      </w:r>
    </w:p>
    <w:p w14:paraId="6B3B4B2A" w14:textId="154BE678" w:rsidR="0053611F" w:rsidRPr="00270926" w:rsidRDefault="0053611F" w:rsidP="005951E7">
      <w:pPr>
        <w:ind w:firstLine="720"/>
        <w:jc w:val="both"/>
        <w:rPr>
          <w:sz w:val="26"/>
          <w:szCs w:val="26"/>
        </w:rPr>
      </w:pPr>
      <w:r w:rsidRPr="00270926">
        <w:rPr>
          <w:sz w:val="26"/>
          <w:szCs w:val="26"/>
        </w:rPr>
        <w:t xml:space="preserve">керуючись нормами </w:t>
      </w:r>
      <w:r w:rsidR="00991E7E" w:rsidRPr="00270926">
        <w:rPr>
          <w:sz w:val="26"/>
          <w:szCs w:val="26"/>
        </w:rPr>
        <w:t xml:space="preserve">Закону України "Про антидопінгову діяльність у спорті", Закону України "Про фізичну культуру і спорт", </w:t>
      </w:r>
      <w:hyperlink r:id="rId7" w:tgtFrame="_blank" w:history="1">
        <w:r w:rsidRPr="00270926">
          <w:rPr>
            <w:rStyle w:val="a9"/>
            <w:color w:val="auto"/>
            <w:sz w:val="26"/>
            <w:szCs w:val="26"/>
            <w:u w:val="none"/>
            <w:shd w:val="clear" w:color="auto" w:fill="FFFFFF"/>
          </w:rPr>
          <w:t>Міжнародної конвенції про боротьбу з допінгом у спорті</w:t>
        </w:r>
      </w:hyperlink>
      <w:r w:rsidRPr="00270926">
        <w:rPr>
          <w:sz w:val="26"/>
          <w:szCs w:val="26"/>
          <w:shd w:val="clear" w:color="auto" w:fill="FFFFFF"/>
        </w:rPr>
        <w:t>, </w:t>
      </w:r>
      <w:hyperlink r:id="rId8" w:tgtFrame="_blank" w:history="1">
        <w:r w:rsidRPr="00270926">
          <w:rPr>
            <w:rStyle w:val="a9"/>
            <w:color w:val="auto"/>
            <w:sz w:val="26"/>
            <w:szCs w:val="26"/>
            <w:u w:val="none"/>
            <w:shd w:val="clear" w:color="auto" w:fill="FFFFFF"/>
          </w:rPr>
          <w:t>Антидопінгової конвенції</w:t>
        </w:r>
      </w:hyperlink>
      <w:r w:rsidRPr="00270926">
        <w:rPr>
          <w:sz w:val="26"/>
          <w:szCs w:val="26"/>
          <w:shd w:val="clear" w:color="auto" w:fill="FFFFFF"/>
        </w:rPr>
        <w:t> та </w:t>
      </w:r>
      <w:hyperlink r:id="rId9" w:tgtFrame="_blank" w:history="1">
        <w:r w:rsidRPr="00270926">
          <w:rPr>
            <w:rStyle w:val="a9"/>
            <w:color w:val="auto"/>
            <w:sz w:val="26"/>
            <w:szCs w:val="26"/>
            <w:u w:val="none"/>
            <w:shd w:val="clear" w:color="auto" w:fill="FFFFFF"/>
          </w:rPr>
          <w:t>Додаткового протоколу</w:t>
        </w:r>
      </w:hyperlink>
      <w:r w:rsidRPr="00270926">
        <w:rPr>
          <w:sz w:val="26"/>
          <w:szCs w:val="26"/>
          <w:shd w:val="clear" w:color="auto" w:fill="FFFFFF"/>
        </w:rPr>
        <w:t> до неї</w:t>
      </w:r>
      <w:r w:rsidR="00135790" w:rsidRPr="00270926">
        <w:rPr>
          <w:sz w:val="26"/>
          <w:szCs w:val="26"/>
          <w:shd w:val="clear" w:color="auto" w:fill="FFFFFF"/>
        </w:rPr>
        <w:t>, Всесвітнього антидопінгового кодексу</w:t>
      </w:r>
      <w:r w:rsidRPr="00270926">
        <w:rPr>
          <w:sz w:val="26"/>
          <w:szCs w:val="26"/>
          <w:shd w:val="clear" w:color="auto" w:fill="FFFFFF"/>
        </w:rPr>
        <w:t>,</w:t>
      </w:r>
      <w:r w:rsidR="005C21AC" w:rsidRPr="00270926">
        <w:rPr>
          <w:sz w:val="26"/>
          <w:szCs w:val="26"/>
          <w:shd w:val="clear" w:color="auto" w:fill="FFFFFF"/>
        </w:rPr>
        <w:t> </w:t>
      </w:r>
      <w:r w:rsidR="00D53902" w:rsidRPr="00270926">
        <w:rPr>
          <w:sz w:val="26"/>
          <w:szCs w:val="26"/>
          <w:shd w:val="clear" w:color="auto" w:fill="FFFFFF"/>
        </w:rPr>
        <w:t>Антидопінговими правилами НАДЦ</w:t>
      </w:r>
      <w:r w:rsidR="009E1532" w:rsidRPr="00270926">
        <w:rPr>
          <w:sz w:val="26"/>
          <w:szCs w:val="26"/>
          <w:shd w:val="clear" w:color="auto" w:fill="FFFFFF"/>
        </w:rPr>
        <w:t>,</w:t>
      </w:r>
    </w:p>
    <w:p w14:paraId="430CE782" w14:textId="61477623" w:rsidR="005951E7" w:rsidRPr="00270926" w:rsidRDefault="005951E7" w:rsidP="005951E7">
      <w:pPr>
        <w:ind w:firstLine="720"/>
        <w:jc w:val="both"/>
        <w:rPr>
          <w:sz w:val="26"/>
          <w:szCs w:val="26"/>
        </w:rPr>
      </w:pPr>
      <w:r w:rsidRPr="00270926">
        <w:rPr>
          <w:sz w:val="26"/>
          <w:szCs w:val="26"/>
        </w:rPr>
        <w:t xml:space="preserve">уклали дану Угоду про </w:t>
      </w:r>
      <w:r w:rsidR="00991E7E" w:rsidRPr="00270926">
        <w:rPr>
          <w:sz w:val="26"/>
          <w:szCs w:val="26"/>
        </w:rPr>
        <w:t>таке</w:t>
      </w:r>
      <w:r w:rsidRPr="00270926">
        <w:rPr>
          <w:sz w:val="26"/>
          <w:szCs w:val="26"/>
        </w:rPr>
        <w:t>:</w:t>
      </w:r>
    </w:p>
    <w:p w14:paraId="611A49E1" w14:textId="77777777" w:rsidR="005951E7" w:rsidRPr="00270926" w:rsidRDefault="005951E7" w:rsidP="005951E7">
      <w:pPr>
        <w:ind w:firstLine="720"/>
        <w:jc w:val="both"/>
        <w:rPr>
          <w:color w:val="000000"/>
          <w:sz w:val="26"/>
          <w:szCs w:val="26"/>
        </w:rPr>
      </w:pPr>
    </w:p>
    <w:p w14:paraId="0C0DC995" w14:textId="77777777" w:rsidR="0082704F" w:rsidRPr="00270926" w:rsidRDefault="0082704F" w:rsidP="0082704F">
      <w:pPr>
        <w:ind w:firstLine="708"/>
        <w:rPr>
          <w:b/>
          <w:sz w:val="26"/>
          <w:szCs w:val="26"/>
        </w:rPr>
      </w:pPr>
      <w:r w:rsidRPr="00270926">
        <w:rPr>
          <w:b/>
          <w:sz w:val="26"/>
          <w:szCs w:val="26"/>
        </w:rPr>
        <w:t>1. Предмет Угоди</w:t>
      </w:r>
    </w:p>
    <w:p w14:paraId="07FB00F5" w14:textId="66F593F1" w:rsidR="0082704F" w:rsidRPr="00270926" w:rsidRDefault="0082704F" w:rsidP="0082704F">
      <w:pPr>
        <w:ind w:firstLine="708"/>
        <w:jc w:val="both"/>
        <w:rPr>
          <w:sz w:val="26"/>
          <w:szCs w:val="26"/>
        </w:rPr>
      </w:pPr>
      <w:r w:rsidRPr="00270926">
        <w:rPr>
          <w:b/>
          <w:bCs/>
          <w:sz w:val="26"/>
          <w:szCs w:val="26"/>
        </w:rPr>
        <w:t>1.1.</w:t>
      </w:r>
      <w:r w:rsidRPr="00270926">
        <w:rPr>
          <w:sz w:val="26"/>
          <w:szCs w:val="26"/>
        </w:rPr>
        <w:t xml:space="preserve"> Згідно даної Угоди Сторони домовились</w:t>
      </w:r>
      <w:r w:rsidRPr="00270926">
        <w:rPr>
          <w:snapToGrid w:val="0"/>
          <w:sz w:val="26"/>
          <w:szCs w:val="26"/>
        </w:rPr>
        <w:t xml:space="preserve"> шляхом об'єднання своїх зусиль </w:t>
      </w:r>
      <w:r w:rsidRPr="00270926">
        <w:rPr>
          <w:sz w:val="26"/>
          <w:szCs w:val="26"/>
        </w:rPr>
        <w:t>діяти спільно для планомірного здійснення заходів із профілактики, запобігання застосуванню і розповсюдженню допінгу.</w:t>
      </w:r>
      <w:r w:rsidRPr="00270926">
        <w:rPr>
          <w:color w:val="000000"/>
          <w:sz w:val="26"/>
          <w:szCs w:val="26"/>
          <w:shd w:val="clear" w:color="auto" w:fill="FFFFFF"/>
        </w:rPr>
        <w:t xml:space="preserve"> </w:t>
      </w:r>
    </w:p>
    <w:p w14:paraId="43606C17" w14:textId="77777777" w:rsidR="0082704F" w:rsidRPr="00270926" w:rsidRDefault="0082704F" w:rsidP="0082704F">
      <w:pPr>
        <w:ind w:firstLine="720"/>
        <w:jc w:val="both"/>
        <w:rPr>
          <w:sz w:val="26"/>
          <w:szCs w:val="26"/>
        </w:rPr>
      </w:pPr>
      <w:r w:rsidRPr="00270926">
        <w:rPr>
          <w:b/>
          <w:bCs/>
          <w:sz w:val="26"/>
          <w:szCs w:val="26"/>
        </w:rPr>
        <w:t>1.2.</w:t>
      </w:r>
      <w:r w:rsidRPr="00270926">
        <w:rPr>
          <w:sz w:val="26"/>
          <w:szCs w:val="26"/>
        </w:rPr>
        <w:t xml:space="preserve"> Мета Угоди – боротьба з допінгом у спорті.</w:t>
      </w:r>
    </w:p>
    <w:p w14:paraId="651F8F93" w14:textId="77777777" w:rsidR="0082704F" w:rsidRPr="00270926" w:rsidRDefault="0082704F" w:rsidP="0082704F">
      <w:pPr>
        <w:ind w:firstLine="708"/>
        <w:jc w:val="both"/>
        <w:rPr>
          <w:sz w:val="26"/>
          <w:szCs w:val="26"/>
        </w:rPr>
      </w:pPr>
      <w:r w:rsidRPr="00270926">
        <w:rPr>
          <w:b/>
          <w:bCs/>
          <w:snapToGrid w:val="0"/>
          <w:sz w:val="26"/>
          <w:szCs w:val="26"/>
        </w:rPr>
        <w:t>1.3.</w:t>
      </w:r>
      <w:r w:rsidRPr="00270926">
        <w:rPr>
          <w:snapToGrid w:val="0"/>
          <w:sz w:val="26"/>
          <w:szCs w:val="26"/>
        </w:rPr>
        <w:t xml:space="preserve"> </w:t>
      </w:r>
      <w:r w:rsidRPr="00270926">
        <w:rPr>
          <w:sz w:val="26"/>
          <w:szCs w:val="26"/>
        </w:rPr>
        <w:t>Сторони підтверджують, що ця Угода та запланована діяльність відповідають цілям та завданням Сторін.</w:t>
      </w:r>
    </w:p>
    <w:p w14:paraId="5E966092" w14:textId="77777777" w:rsidR="007C7B69" w:rsidRPr="00270926" w:rsidRDefault="007C7B69" w:rsidP="005951E7">
      <w:pPr>
        <w:ind w:firstLine="708"/>
        <w:jc w:val="both"/>
        <w:rPr>
          <w:sz w:val="26"/>
          <w:szCs w:val="26"/>
        </w:rPr>
      </w:pPr>
    </w:p>
    <w:p w14:paraId="6F8CFFCD" w14:textId="0AF1675C" w:rsidR="005E306E" w:rsidRPr="00270926" w:rsidRDefault="005E306E" w:rsidP="0082704F">
      <w:pPr>
        <w:ind w:firstLine="708"/>
        <w:rPr>
          <w:b/>
          <w:bCs/>
          <w:sz w:val="26"/>
          <w:szCs w:val="26"/>
          <w:lang w:val="ru-RU"/>
        </w:rPr>
      </w:pPr>
      <w:r w:rsidRPr="00270926">
        <w:rPr>
          <w:b/>
          <w:bCs/>
          <w:sz w:val="26"/>
          <w:szCs w:val="26"/>
          <w:lang w:val="ru-RU"/>
        </w:rPr>
        <w:t xml:space="preserve">2. </w:t>
      </w:r>
      <w:r w:rsidRPr="00270926">
        <w:rPr>
          <w:b/>
          <w:bCs/>
          <w:sz w:val="26"/>
          <w:szCs w:val="26"/>
        </w:rPr>
        <w:t>Напрями співробітництва</w:t>
      </w:r>
    </w:p>
    <w:p w14:paraId="39B8AE32" w14:textId="77777777" w:rsidR="0082704F" w:rsidRPr="00270926" w:rsidRDefault="0082704F" w:rsidP="0082704F">
      <w:pPr>
        <w:ind w:firstLine="708"/>
        <w:jc w:val="both"/>
        <w:rPr>
          <w:sz w:val="26"/>
          <w:szCs w:val="26"/>
        </w:rPr>
      </w:pPr>
      <w:r w:rsidRPr="00270926">
        <w:rPr>
          <w:b/>
          <w:bCs/>
          <w:sz w:val="26"/>
          <w:szCs w:val="26"/>
          <w:lang w:val="ru-RU"/>
        </w:rPr>
        <w:t>2</w:t>
      </w:r>
      <w:r w:rsidRPr="00270926">
        <w:rPr>
          <w:b/>
          <w:bCs/>
          <w:sz w:val="26"/>
          <w:szCs w:val="26"/>
        </w:rPr>
        <w:t>.1.</w:t>
      </w:r>
      <w:r w:rsidRPr="00270926">
        <w:rPr>
          <w:sz w:val="26"/>
          <w:szCs w:val="26"/>
        </w:rPr>
        <w:t xml:space="preserve"> Співробітництво здійснюється за наступними напрямками: </w:t>
      </w:r>
    </w:p>
    <w:p w14:paraId="7CFF7DBE" w14:textId="77777777" w:rsidR="0082704F" w:rsidRPr="00270926" w:rsidRDefault="0082704F" w:rsidP="0082704F">
      <w:pPr>
        <w:ind w:firstLine="708"/>
        <w:jc w:val="both"/>
        <w:rPr>
          <w:sz w:val="26"/>
          <w:szCs w:val="26"/>
        </w:rPr>
      </w:pPr>
      <w:r w:rsidRPr="00270926">
        <w:rPr>
          <w:sz w:val="26"/>
          <w:szCs w:val="26"/>
        </w:rPr>
        <w:t>- організація просвітницьких заходів щодо дотримання спортсменами і допоміжним персоналом спортсменів етичних цінностей у спорті, роз’яснення їхніх прав та обов’язків відповідно до Антидопінгової конвенції, Міжнародної конвенції про боротьбу з допінгом у спорті, норм Всесвітнього антидопінгового кодексу, антидопінгових правил НАДЦ (АДП);</w:t>
      </w:r>
    </w:p>
    <w:p w14:paraId="7087CA19" w14:textId="77777777" w:rsidR="0082704F" w:rsidRPr="00270926" w:rsidRDefault="0082704F" w:rsidP="0082704F">
      <w:pPr>
        <w:ind w:firstLine="708"/>
        <w:jc w:val="both"/>
        <w:rPr>
          <w:sz w:val="26"/>
          <w:szCs w:val="26"/>
        </w:rPr>
      </w:pPr>
      <w:r w:rsidRPr="00270926">
        <w:rPr>
          <w:sz w:val="26"/>
          <w:szCs w:val="26"/>
        </w:rPr>
        <w:t xml:space="preserve">- консолідація спільних зусиль по вдосконаленню законодавчої та правової бази в галузі регулювання протидії допінгу, </w:t>
      </w:r>
    </w:p>
    <w:p w14:paraId="24610676" w14:textId="77777777" w:rsidR="0082704F" w:rsidRPr="00270926" w:rsidRDefault="0082704F" w:rsidP="0082704F">
      <w:pPr>
        <w:ind w:firstLine="708"/>
        <w:jc w:val="both"/>
        <w:rPr>
          <w:sz w:val="26"/>
          <w:szCs w:val="26"/>
        </w:rPr>
      </w:pPr>
      <w:r w:rsidRPr="00270926">
        <w:rPr>
          <w:sz w:val="26"/>
          <w:szCs w:val="26"/>
        </w:rPr>
        <w:t>- консультування заінтересованих осіб, які приймають участь у запровадженні відповідного законодавства, нормативного регулювання та розвитку адміністративної практики для цілей боротьби з допінгом;</w:t>
      </w:r>
    </w:p>
    <w:p w14:paraId="3941AD91" w14:textId="77777777" w:rsidR="0082704F" w:rsidRPr="00270926" w:rsidRDefault="0082704F" w:rsidP="0082704F">
      <w:pPr>
        <w:pStyle w:val="rvps2"/>
        <w:shd w:val="clear" w:color="auto" w:fill="FFFFFF"/>
        <w:spacing w:before="0" w:beforeAutospacing="0" w:after="0" w:afterAutospacing="0"/>
        <w:ind w:firstLine="450"/>
        <w:jc w:val="both"/>
        <w:rPr>
          <w:sz w:val="26"/>
          <w:szCs w:val="26"/>
          <w:lang w:val="uk-UA"/>
        </w:rPr>
      </w:pPr>
      <w:r w:rsidRPr="00270926">
        <w:rPr>
          <w:sz w:val="26"/>
          <w:szCs w:val="26"/>
          <w:lang w:val="uk-UA"/>
        </w:rPr>
        <w:lastRenderedPageBreak/>
        <w:t>- створення умов для проведення допінг-контролю під час змагань та навчально-тренувальних зборів відповідно до антидопінгових правил, Міжнародного стандарту з тестування та розслідувань і рекомендацій Всесвітнього антидопінгового агентства (ВАДА);</w:t>
      </w:r>
    </w:p>
    <w:p w14:paraId="27AC5F35" w14:textId="461B3966" w:rsidR="0082704F" w:rsidRPr="00270926" w:rsidRDefault="0082704F" w:rsidP="0082704F">
      <w:pPr>
        <w:ind w:firstLine="450"/>
        <w:jc w:val="both"/>
        <w:rPr>
          <w:sz w:val="26"/>
          <w:szCs w:val="26"/>
        </w:rPr>
      </w:pPr>
      <w:r w:rsidRPr="00270926">
        <w:rPr>
          <w:sz w:val="26"/>
          <w:szCs w:val="26"/>
        </w:rPr>
        <w:t>- розроблення, затвердження і виконання Програми профілактики, запобігання застосуванню і розповсюдженню допінгу;</w:t>
      </w:r>
    </w:p>
    <w:p w14:paraId="1ACD2B54" w14:textId="77777777" w:rsidR="0082704F" w:rsidRPr="00270926" w:rsidRDefault="0082704F" w:rsidP="0082704F">
      <w:pPr>
        <w:ind w:firstLine="450"/>
        <w:jc w:val="both"/>
        <w:rPr>
          <w:sz w:val="26"/>
          <w:szCs w:val="26"/>
        </w:rPr>
      </w:pPr>
      <w:r w:rsidRPr="00270926">
        <w:rPr>
          <w:sz w:val="26"/>
          <w:szCs w:val="26"/>
        </w:rPr>
        <w:t>- поширення інформації про наявні заборонені речовини та методи, процедури допінг-контролю, відповідні нововведення і зміни в Кодексі ВАДА;</w:t>
      </w:r>
    </w:p>
    <w:p w14:paraId="4C03FC66" w14:textId="77777777" w:rsidR="0082704F" w:rsidRPr="00270926" w:rsidRDefault="0082704F" w:rsidP="0082704F">
      <w:pPr>
        <w:pStyle w:val="rvps2"/>
        <w:shd w:val="clear" w:color="auto" w:fill="FFFFFF"/>
        <w:spacing w:before="0" w:beforeAutospacing="0" w:after="0" w:afterAutospacing="0"/>
        <w:ind w:firstLine="450"/>
        <w:jc w:val="both"/>
        <w:rPr>
          <w:sz w:val="26"/>
          <w:szCs w:val="26"/>
          <w:lang w:val="uk-UA"/>
        </w:rPr>
      </w:pPr>
      <w:r w:rsidRPr="00270926">
        <w:rPr>
          <w:sz w:val="26"/>
          <w:szCs w:val="26"/>
          <w:lang w:val="uk-UA"/>
        </w:rPr>
        <w:t>- спільна участь, у разі потреби, у розслідуванні можливих порушень антидопінгових правил спортсменами, допоміжним персоналом спортсменів та посадовими особами;</w:t>
      </w:r>
    </w:p>
    <w:p w14:paraId="74018052" w14:textId="77777777" w:rsidR="00177DFE" w:rsidRPr="00270926" w:rsidRDefault="0082704F" w:rsidP="0082704F">
      <w:pPr>
        <w:ind w:firstLine="450"/>
        <w:jc w:val="both"/>
        <w:rPr>
          <w:sz w:val="26"/>
          <w:szCs w:val="26"/>
        </w:rPr>
      </w:pPr>
      <w:r w:rsidRPr="00270926">
        <w:rPr>
          <w:sz w:val="26"/>
          <w:szCs w:val="26"/>
        </w:rPr>
        <w:t>- вивчення, узагальнення та розповсюдження передового досвіду діяльності в сфері боротьби з допінгом;</w:t>
      </w:r>
    </w:p>
    <w:p w14:paraId="4FF6A873" w14:textId="6211879C" w:rsidR="0082704F" w:rsidRPr="00270926" w:rsidRDefault="00177DFE" w:rsidP="0082704F">
      <w:pPr>
        <w:ind w:firstLine="450"/>
        <w:jc w:val="both"/>
        <w:rPr>
          <w:sz w:val="26"/>
          <w:szCs w:val="26"/>
        </w:rPr>
      </w:pPr>
      <w:r w:rsidRPr="00270926">
        <w:rPr>
          <w:sz w:val="26"/>
          <w:szCs w:val="26"/>
        </w:rPr>
        <w:t xml:space="preserve">- </w:t>
      </w:r>
      <w:r w:rsidR="0082704F" w:rsidRPr="00270926">
        <w:rPr>
          <w:sz w:val="26"/>
          <w:szCs w:val="26"/>
        </w:rPr>
        <w:t xml:space="preserve"> обмін інформаці</w:t>
      </w:r>
      <w:r w:rsidRPr="00270926">
        <w:rPr>
          <w:sz w:val="26"/>
          <w:szCs w:val="26"/>
        </w:rPr>
        <w:t>є</w:t>
      </w:r>
      <w:r w:rsidR="0082704F" w:rsidRPr="00270926">
        <w:rPr>
          <w:sz w:val="26"/>
          <w:szCs w:val="26"/>
        </w:rPr>
        <w:t>ю з установами та організаціями (в тому числі міжнародними), які мають великий досвід у сфері запобігання поширенню допінгу як суспільно небезпечного явища;</w:t>
      </w:r>
    </w:p>
    <w:p w14:paraId="44A923FC" w14:textId="77777777" w:rsidR="0082704F" w:rsidRPr="00270926" w:rsidRDefault="0082704F" w:rsidP="0082704F">
      <w:pPr>
        <w:ind w:firstLine="450"/>
        <w:jc w:val="both"/>
        <w:rPr>
          <w:sz w:val="26"/>
          <w:szCs w:val="26"/>
        </w:rPr>
      </w:pPr>
      <w:r w:rsidRPr="00270926">
        <w:rPr>
          <w:sz w:val="26"/>
          <w:szCs w:val="26"/>
        </w:rPr>
        <w:t>- протистояння незаконному обороту заборонених речовин, забезпечення державного контролю за виробництвом, переміщенням, ввозом та незаконними каналами поставки і продажу відповідних речовин;</w:t>
      </w:r>
    </w:p>
    <w:p w14:paraId="27D65D14" w14:textId="77777777" w:rsidR="0082704F" w:rsidRPr="00270926" w:rsidRDefault="0082704F" w:rsidP="0082704F">
      <w:pPr>
        <w:ind w:firstLine="450"/>
        <w:jc w:val="both"/>
        <w:rPr>
          <w:sz w:val="26"/>
          <w:szCs w:val="26"/>
        </w:rPr>
      </w:pPr>
      <w:r w:rsidRPr="00270926">
        <w:rPr>
          <w:sz w:val="26"/>
          <w:szCs w:val="26"/>
        </w:rPr>
        <w:t>- створення відповідного банку даних та організація оперативного обміну інформацією між представниками Сторін;</w:t>
      </w:r>
    </w:p>
    <w:p w14:paraId="65BD9CA2" w14:textId="77777777" w:rsidR="0082704F" w:rsidRPr="00270926" w:rsidRDefault="0082704F" w:rsidP="0082704F">
      <w:pPr>
        <w:ind w:firstLine="450"/>
        <w:jc w:val="both"/>
        <w:rPr>
          <w:sz w:val="26"/>
          <w:szCs w:val="26"/>
        </w:rPr>
      </w:pPr>
      <w:r w:rsidRPr="00270926">
        <w:rPr>
          <w:sz w:val="26"/>
          <w:szCs w:val="26"/>
        </w:rPr>
        <w:t xml:space="preserve">- </w:t>
      </w:r>
      <w:r w:rsidRPr="00270926">
        <w:rPr>
          <w:sz w:val="26"/>
          <w:szCs w:val="26"/>
          <w:shd w:val="clear" w:color="auto" w:fill="FFFFFF"/>
        </w:rPr>
        <w:t>проведення досліджень щодо запобігання вживанню допінгу, поведінкових та соціальних аспектів, наслідків використання допінгу для здоров’я, а також з метою розроблення науково-обґрунтованих програм фізіологічної та психологічної підготовки спортсменів;</w:t>
      </w:r>
    </w:p>
    <w:p w14:paraId="362EE0EC" w14:textId="77777777" w:rsidR="0082704F" w:rsidRPr="00270926" w:rsidRDefault="0082704F" w:rsidP="0082704F">
      <w:pPr>
        <w:ind w:firstLine="708"/>
        <w:jc w:val="both"/>
        <w:rPr>
          <w:sz w:val="26"/>
          <w:szCs w:val="26"/>
        </w:rPr>
      </w:pPr>
      <w:r w:rsidRPr="00270926">
        <w:rPr>
          <w:b/>
          <w:bCs/>
          <w:sz w:val="26"/>
          <w:szCs w:val="26"/>
          <w:lang w:val="ru-RU"/>
        </w:rPr>
        <w:t>2</w:t>
      </w:r>
      <w:r w:rsidRPr="00270926">
        <w:rPr>
          <w:b/>
          <w:bCs/>
          <w:sz w:val="26"/>
          <w:szCs w:val="26"/>
        </w:rPr>
        <w:t>.2.</w:t>
      </w:r>
      <w:r w:rsidRPr="00270926">
        <w:rPr>
          <w:sz w:val="26"/>
          <w:szCs w:val="26"/>
        </w:rPr>
        <w:t xml:space="preserve"> Інші напрямки можуть додаватися до цього переліку після спільного розгляду і погодження Сторонами.</w:t>
      </w:r>
    </w:p>
    <w:p w14:paraId="58018D80" w14:textId="77777777" w:rsidR="005E306E" w:rsidRPr="00270926" w:rsidRDefault="005E306E" w:rsidP="005951E7">
      <w:pPr>
        <w:pStyle w:val="StyleHeading3ArialNarrowJustifiedBefore0ptAfter0"/>
        <w:rPr>
          <w:sz w:val="26"/>
          <w:szCs w:val="26"/>
        </w:rPr>
      </w:pPr>
    </w:p>
    <w:p w14:paraId="7B89855A" w14:textId="02FB7C7E" w:rsidR="002B5C84" w:rsidRPr="00270926" w:rsidRDefault="002B5C84" w:rsidP="0082704F">
      <w:pPr>
        <w:pStyle w:val="StyleHeading3ArialNarrowJustifiedBefore0ptAfter0"/>
        <w:jc w:val="left"/>
        <w:rPr>
          <w:sz w:val="26"/>
          <w:szCs w:val="26"/>
        </w:rPr>
      </w:pPr>
      <w:r w:rsidRPr="00270926">
        <w:rPr>
          <w:sz w:val="26"/>
          <w:szCs w:val="26"/>
        </w:rPr>
        <w:t xml:space="preserve">3. </w:t>
      </w:r>
      <w:r w:rsidR="004E2D2C" w:rsidRPr="00270926">
        <w:rPr>
          <w:sz w:val="26"/>
          <w:szCs w:val="26"/>
        </w:rPr>
        <w:t xml:space="preserve">Форми співробітництва </w:t>
      </w:r>
    </w:p>
    <w:p w14:paraId="76AC3A29" w14:textId="77777777" w:rsidR="0082704F" w:rsidRPr="00270926" w:rsidRDefault="0082704F" w:rsidP="0082704F">
      <w:pPr>
        <w:ind w:firstLine="708"/>
        <w:jc w:val="both"/>
        <w:rPr>
          <w:sz w:val="26"/>
          <w:szCs w:val="26"/>
        </w:rPr>
      </w:pPr>
      <w:r w:rsidRPr="00270926">
        <w:rPr>
          <w:b/>
          <w:bCs/>
          <w:sz w:val="26"/>
          <w:szCs w:val="26"/>
        </w:rPr>
        <w:t>3.1.</w:t>
      </w:r>
      <w:r w:rsidRPr="00270926">
        <w:rPr>
          <w:sz w:val="26"/>
          <w:szCs w:val="26"/>
        </w:rPr>
        <w:t xml:space="preserve"> НАДЦ: </w:t>
      </w:r>
    </w:p>
    <w:p w14:paraId="4840317B" w14:textId="77777777" w:rsidR="0082704F" w:rsidRPr="00270926" w:rsidRDefault="0082704F" w:rsidP="0082704F">
      <w:pPr>
        <w:ind w:firstLine="708"/>
        <w:jc w:val="both"/>
        <w:rPr>
          <w:sz w:val="26"/>
          <w:szCs w:val="26"/>
        </w:rPr>
      </w:pPr>
      <w:r w:rsidRPr="00270926">
        <w:rPr>
          <w:sz w:val="26"/>
          <w:szCs w:val="26"/>
        </w:rPr>
        <w:t xml:space="preserve">- розробляє та реалізовує План розподілу тестувань спортсменів; </w:t>
      </w:r>
    </w:p>
    <w:p w14:paraId="61B70C88" w14:textId="77777777" w:rsidR="0082704F" w:rsidRPr="00270926" w:rsidRDefault="0082704F" w:rsidP="0082704F">
      <w:pPr>
        <w:ind w:firstLine="708"/>
        <w:jc w:val="both"/>
        <w:rPr>
          <w:sz w:val="26"/>
          <w:szCs w:val="26"/>
        </w:rPr>
      </w:pPr>
      <w:r w:rsidRPr="00270926">
        <w:rPr>
          <w:sz w:val="26"/>
          <w:szCs w:val="26"/>
        </w:rPr>
        <w:t xml:space="preserve">- забезпечує проведення освітніх заходів; </w:t>
      </w:r>
    </w:p>
    <w:p w14:paraId="466896DF" w14:textId="25EBD6AA" w:rsidR="0082704F" w:rsidRPr="00270926" w:rsidRDefault="0082704F" w:rsidP="0082704F">
      <w:pPr>
        <w:ind w:firstLine="708"/>
        <w:jc w:val="both"/>
        <w:rPr>
          <w:sz w:val="26"/>
          <w:szCs w:val="26"/>
        </w:rPr>
      </w:pPr>
      <w:r w:rsidRPr="00270926">
        <w:rPr>
          <w:sz w:val="26"/>
          <w:szCs w:val="26"/>
        </w:rPr>
        <w:t xml:space="preserve">- сприяє поширенню серед спортсменів та допоміжного персоналу всіх можливих знань щодо </w:t>
      </w:r>
      <w:r w:rsidR="00BF3E2A" w:rsidRPr="00270926">
        <w:rPr>
          <w:sz w:val="26"/>
          <w:szCs w:val="26"/>
        </w:rPr>
        <w:t>анти допінгу</w:t>
      </w:r>
      <w:r w:rsidRPr="00270926">
        <w:rPr>
          <w:sz w:val="26"/>
          <w:szCs w:val="26"/>
        </w:rPr>
        <w:t xml:space="preserve">; </w:t>
      </w:r>
    </w:p>
    <w:p w14:paraId="3570BE35" w14:textId="77777777" w:rsidR="0082704F" w:rsidRPr="00270926" w:rsidRDefault="0082704F" w:rsidP="0082704F">
      <w:pPr>
        <w:ind w:firstLine="708"/>
        <w:jc w:val="both"/>
        <w:rPr>
          <w:sz w:val="26"/>
          <w:szCs w:val="26"/>
          <w:lang w:val="ru-RU" w:eastAsia="ru-RU"/>
        </w:rPr>
      </w:pPr>
      <w:r w:rsidRPr="00270926">
        <w:rPr>
          <w:sz w:val="26"/>
          <w:szCs w:val="26"/>
        </w:rPr>
        <w:t>- забезпечує отримання  дозволу на терапевтичне використання (далі – ДТВ) у визначених та передбачених випадках;</w:t>
      </w:r>
    </w:p>
    <w:p w14:paraId="413DBEE3" w14:textId="77777777" w:rsidR="0082704F" w:rsidRPr="00270926" w:rsidRDefault="0082704F" w:rsidP="0082704F">
      <w:pPr>
        <w:ind w:firstLine="708"/>
        <w:jc w:val="both"/>
        <w:rPr>
          <w:sz w:val="26"/>
          <w:szCs w:val="26"/>
          <w:lang w:val="ru-RU" w:eastAsia="ru-RU"/>
        </w:rPr>
      </w:pPr>
      <w:r w:rsidRPr="00270926">
        <w:rPr>
          <w:sz w:val="26"/>
          <w:szCs w:val="26"/>
          <w:lang w:val="ru-RU"/>
        </w:rPr>
        <w:t xml:space="preserve">- </w:t>
      </w:r>
      <w:r w:rsidRPr="00270926">
        <w:rPr>
          <w:sz w:val="26"/>
          <w:szCs w:val="26"/>
        </w:rPr>
        <w:t>забезпечує спортсменам та допоміжному персоналу доступ до всіх наявних ресурсів та інформаційних матеріалів;</w:t>
      </w:r>
    </w:p>
    <w:p w14:paraId="78D0D6D0" w14:textId="77777777" w:rsidR="0082704F" w:rsidRPr="00270926" w:rsidRDefault="0082704F" w:rsidP="0082704F">
      <w:pPr>
        <w:ind w:firstLine="708"/>
        <w:jc w:val="both"/>
        <w:rPr>
          <w:sz w:val="26"/>
          <w:szCs w:val="26"/>
          <w:lang w:val="ru-RU"/>
        </w:rPr>
      </w:pPr>
      <w:r w:rsidRPr="00270926">
        <w:rPr>
          <w:sz w:val="26"/>
          <w:szCs w:val="26"/>
          <w:lang w:val="ru-RU"/>
        </w:rPr>
        <w:t xml:space="preserve">- </w:t>
      </w:r>
      <w:r w:rsidRPr="00270926">
        <w:rPr>
          <w:sz w:val="26"/>
          <w:szCs w:val="26"/>
        </w:rPr>
        <w:t>створює конфіденційний та надійний спосіб інформування про допінг в спорті;</w:t>
      </w:r>
    </w:p>
    <w:p w14:paraId="7ECDED48" w14:textId="77777777" w:rsidR="0082704F" w:rsidRPr="00270926" w:rsidRDefault="0082704F" w:rsidP="0082704F">
      <w:pPr>
        <w:ind w:firstLine="708"/>
        <w:jc w:val="both"/>
        <w:rPr>
          <w:sz w:val="26"/>
          <w:szCs w:val="26"/>
        </w:rPr>
      </w:pPr>
      <w:r w:rsidRPr="00270926">
        <w:rPr>
          <w:sz w:val="26"/>
          <w:szCs w:val="26"/>
        </w:rPr>
        <w:t>- вживає всіх заходів щодо виявлення допінгу та розслідування виявлених випадків допінгу;</w:t>
      </w:r>
    </w:p>
    <w:p w14:paraId="3D14EFF2" w14:textId="77777777" w:rsidR="0082704F" w:rsidRPr="00270926" w:rsidRDefault="0082704F" w:rsidP="0082704F">
      <w:pPr>
        <w:ind w:firstLine="708"/>
        <w:jc w:val="both"/>
        <w:rPr>
          <w:sz w:val="26"/>
          <w:szCs w:val="26"/>
        </w:rPr>
      </w:pPr>
      <w:r w:rsidRPr="00270926">
        <w:rPr>
          <w:sz w:val="26"/>
          <w:szCs w:val="26"/>
        </w:rPr>
        <w:t>- інформує про підтверджені випадки допінгу;</w:t>
      </w:r>
    </w:p>
    <w:p w14:paraId="6745FC71" w14:textId="77777777" w:rsidR="0082704F" w:rsidRPr="00270926" w:rsidRDefault="0082704F" w:rsidP="0082704F">
      <w:pPr>
        <w:ind w:firstLine="708"/>
        <w:jc w:val="both"/>
        <w:rPr>
          <w:color w:val="000000" w:themeColor="text1"/>
          <w:sz w:val="26"/>
          <w:szCs w:val="26"/>
        </w:rPr>
      </w:pPr>
      <w:r w:rsidRPr="00270926">
        <w:rPr>
          <w:color w:val="000000" w:themeColor="text1"/>
          <w:sz w:val="26"/>
          <w:szCs w:val="26"/>
        </w:rPr>
        <w:t xml:space="preserve">- інформує Федерацію </w:t>
      </w:r>
      <w:r w:rsidRPr="00270926">
        <w:rPr>
          <w:rStyle w:val="cf01"/>
          <w:rFonts w:ascii="Times New Roman" w:hAnsi="Times New Roman" w:cs="Times New Roman"/>
          <w:color w:val="000000" w:themeColor="text1"/>
          <w:sz w:val="26"/>
          <w:szCs w:val="26"/>
        </w:rPr>
        <w:t xml:space="preserve">про отримані повідомлення про несприятливий результат, повідомлення про обвинувачення, рішення про тимчасове відсторонення, </w:t>
      </w:r>
      <w:r w:rsidRPr="00270926">
        <w:rPr>
          <w:color w:val="000000" w:themeColor="text1"/>
          <w:sz w:val="26"/>
          <w:szCs w:val="26"/>
        </w:rPr>
        <w:t>про прийняття рішення розглядати справу як випадок невиконання вимог до надання інформації про місцезнаходження,</w:t>
      </w:r>
      <w:r w:rsidRPr="00270926">
        <w:rPr>
          <w:rStyle w:val="cf01"/>
          <w:rFonts w:ascii="Times New Roman" w:hAnsi="Times New Roman" w:cs="Times New Roman"/>
          <w:color w:val="000000" w:themeColor="text1"/>
          <w:sz w:val="26"/>
          <w:szCs w:val="26"/>
        </w:rPr>
        <w:t xml:space="preserve"> рішення у справі про порушення антидопінгових </w:t>
      </w:r>
      <w:r w:rsidRPr="00270926">
        <w:rPr>
          <w:rStyle w:val="cf01"/>
          <w:rFonts w:ascii="Times New Roman" w:hAnsi="Times New Roman" w:cs="Times New Roman"/>
          <w:color w:val="000000" w:themeColor="text1"/>
          <w:sz w:val="26"/>
          <w:szCs w:val="26"/>
        </w:rPr>
        <w:lastRenderedPageBreak/>
        <w:t>правил, застосовані санкції щодо спортсменів федерації, що надходять на адресу НАДЦ від ВАДА, антидопінгових організацій, відповідної міжнародної федерації, організаторів великих змагань;</w:t>
      </w:r>
    </w:p>
    <w:p w14:paraId="663531BA" w14:textId="77777777" w:rsidR="0082704F" w:rsidRPr="00270926" w:rsidRDefault="0082704F" w:rsidP="0082704F">
      <w:pPr>
        <w:ind w:firstLine="708"/>
        <w:jc w:val="both"/>
        <w:rPr>
          <w:color w:val="000000" w:themeColor="text1"/>
          <w:sz w:val="26"/>
          <w:szCs w:val="26"/>
        </w:rPr>
      </w:pPr>
      <w:r w:rsidRPr="00270926">
        <w:rPr>
          <w:color w:val="000000" w:themeColor="text1"/>
          <w:sz w:val="26"/>
          <w:szCs w:val="26"/>
        </w:rPr>
        <w:t xml:space="preserve">- </w:t>
      </w:r>
      <w:r w:rsidRPr="00270926">
        <w:rPr>
          <w:color w:val="000000" w:themeColor="text1"/>
          <w:sz w:val="26"/>
          <w:szCs w:val="26"/>
          <w:highlight w:val="white"/>
        </w:rPr>
        <w:t xml:space="preserve">надає консультації спортсменам та проводить за потреби навчання щодо необхідності подання спортсменами інформації про місцезнаходження, строків подання, коректності заповнення інформації про місцезнаходження та роботи системи </w:t>
      </w:r>
      <w:r w:rsidRPr="00270926">
        <w:rPr>
          <w:color w:val="000000" w:themeColor="text1"/>
          <w:sz w:val="26"/>
          <w:szCs w:val="26"/>
          <w:highlight w:val="white"/>
          <w:lang w:val="en-US"/>
        </w:rPr>
        <w:t>ADAMS</w:t>
      </w:r>
      <w:r w:rsidRPr="00270926">
        <w:rPr>
          <w:color w:val="000000" w:themeColor="text1"/>
          <w:sz w:val="26"/>
          <w:szCs w:val="26"/>
          <w:highlight w:val="white"/>
        </w:rPr>
        <w:t xml:space="preserve"> (генерація пароля, розблокування акаунту, тощо)</w:t>
      </w:r>
      <w:r w:rsidRPr="00270926">
        <w:rPr>
          <w:color w:val="000000" w:themeColor="text1"/>
          <w:sz w:val="26"/>
          <w:szCs w:val="26"/>
        </w:rPr>
        <w:t xml:space="preserve">. </w:t>
      </w:r>
    </w:p>
    <w:p w14:paraId="2727D375" w14:textId="77777777" w:rsidR="0082704F" w:rsidRPr="00270926" w:rsidRDefault="0082704F" w:rsidP="0082704F">
      <w:pPr>
        <w:ind w:firstLine="708"/>
        <w:jc w:val="both"/>
        <w:rPr>
          <w:sz w:val="26"/>
          <w:szCs w:val="26"/>
        </w:rPr>
      </w:pPr>
      <w:r w:rsidRPr="00270926">
        <w:rPr>
          <w:b/>
          <w:bCs/>
          <w:sz w:val="26"/>
          <w:szCs w:val="26"/>
        </w:rPr>
        <w:t>3.2.</w:t>
      </w:r>
      <w:r w:rsidRPr="00270926">
        <w:rPr>
          <w:sz w:val="26"/>
          <w:szCs w:val="26"/>
        </w:rPr>
        <w:t xml:space="preserve"> Федерація:</w:t>
      </w:r>
    </w:p>
    <w:p w14:paraId="3DE7F2A4" w14:textId="77777777" w:rsidR="0082704F" w:rsidRPr="00270926" w:rsidRDefault="0082704F" w:rsidP="0082704F">
      <w:pPr>
        <w:ind w:firstLine="708"/>
        <w:jc w:val="both"/>
        <w:rPr>
          <w:sz w:val="26"/>
          <w:szCs w:val="26"/>
        </w:rPr>
      </w:pPr>
      <w:r w:rsidRPr="00270926">
        <w:rPr>
          <w:sz w:val="26"/>
          <w:szCs w:val="26"/>
        </w:rPr>
        <w:t>- розробляє, погоджує з НАДЦ та затверджує Антидопінгову програму;</w:t>
      </w:r>
    </w:p>
    <w:p w14:paraId="06544DD5" w14:textId="6524F958" w:rsidR="0082704F" w:rsidRPr="00270926" w:rsidRDefault="0082704F" w:rsidP="0082704F">
      <w:pPr>
        <w:ind w:firstLine="708"/>
        <w:jc w:val="both"/>
        <w:rPr>
          <w:sz w:val="26"/>
          <w:szCs w:val="26"/>
        </w:rPr>
      </w:pPr>
      <w:r w:rsidRPr="00270926">
        <w:rPr>
          <w:sz w:val="26"/>
          <w:szCs w:val="26"/>
        </w:rPr>
        <w:t>- визначає в складі Федерації відповідальну особу з питань антидопінгової роботи, відповідальну за комунікацію із НАДЦ із всіх питань антидопінгової діяльності;</w:t>
      </w:r>
    </w:p>
    <w:p w14:paraId="6B3A8618" w14:textId="77777777" w:rsidR="0082704F" w:rsidRPr="00270926" w:rsidRDefault="0082704F" w:rsidP="0082704F">
      <w:pPr>
        <w:ind w:firstLine="708"/>
        <w:jc w:val="both"/>
        <w:rPr>
          <w:sz w:val="26"/>
          <w:szCs w:val="26"/>
        </w:rPr>
      </w:pPr>
      <w:r w:rsidRPr="00270926">
        <w:rPr>
          <w:sz w:val="26"/>
          <w:szCs w:val="26"/>
        </w:rPr>
        <w:t>- розробляє, погоджує з НАДЦ та затверджує Освітню антидопінгову програму;</w:t>
      </w:r>
    </w:p>
    <w:p w14:paraId="3F373CE2" w14:textId="77777777" w:rsidR="0082704F" w:rsidRPr="00270926" w:rsidRDefault="0082704F" w:rsidP="0082704F">
      <w:pPr>
        <w:ind w:firstLine="708"/>
        <w:jc w:val="both"/>
        <w:rPr>
          <w:sz w:val="26"/>
          <w:szCs w:val="26"/>
        </w:rPr>
      </w:pPr>
      <w:r w:rsidRPr="00270926">
        <w:rPr>
          <w:sz w:val="26"/>
          <w:szCs w:val="26"/>
        </w:rPr>
        <w:t>- повідомляє НАДЦ про специфіку своєї роботи, склад національної збірної, рейтинги спортсменів, інформацію про конкретних спортсменів, взаємодію з Міжнародними Федераціями, тощо;</w:t>
      </w:r>
    </w:p>
    <w:p w14:paraId="45276ED0" w14:textId="77777777" w:rsidR="0082704F" w:rsidRPr="00270926" w:rsidRDefault="0082704F" w:rsidP="0082704F">
      <w:pPr>
        <w:ind w:firstLine="708"/>
        <w:jc w:val="both"/>
        <w:rPr>
          <w:sz w:val="26"/>
          <w:szCs w:val="26"/>
        </w:rPr>
      </w:pPr>
      <w:r w:rsidRPr="00270926">
        <w:rPr>
          <w:sz w:val="26"/>
          <w:szCs w:val="26"/>
        </w:rPr>
        <w:t xml:space="preserve">- інформує НАДЦ </w:t>
      </w:r>
      <w:r w:rsidRPr="00270926">
        <w:rPr>
          <w:rStyle w:val="cf01"/>
          <w:rFonts w:ascii="Times New Roman" w:hAnsi="Times New Roman" w:cs="Times New Roman"/>
          <w:sz w:val="26"/>
          <w:szCs w:val="26"/>
        </w:rPr>
        <w:t>про отримані повідомлення про несприятливий результат, повідомлення про обвинувачення, рішення про тимчасове відсторонення, рішення у справі про порушення антидопінгових правил, застосовані санкції щодо спортсменів федерації, що надходять на їх адресу від ВАДА, антидопінгових організацій, відповідної міжнародної федерації, організаторів великих змагань протягом 5 днів з дня їх отримання;</w:t>
      </w:r>
    </w:p>
    <w:p w14:paraId="14D2EAB2" w14:textId="77777777" w:rsidR="0082704F" w:rsidRPr="00270926" w:rsidRDefault="0082704F" w:rsidP="0082704F">
      <w:pPr>
        <w:ind w:firstLine="708"/>
        <w:jc w:val="both"/>
        <w:rPr>
          <w:sz w:val="26"/>
          <w:szCs w:val="26"/>
        </w:rPr>
      </w:pPr>
      <w:r w:rsidRPr="00270926">
        <w:rPr>
          <w:sz w:val="26"/>
          <w:szCs w:val="26"/>
        </w:rPr>
        <w:t>- заздалегідь інформує НАДЦ про список спортсменів, які беруть участь у навчально-тренувальних зборах (НТЗ), в тому числі тих - які фінансуються позадержавними коштами, із зазначенням точної адреси перебування, днів проведення збору та часу тренування, повідомляє НАДЦ про скасування НТЗ  та про зміни у складі учасників НТЗ,  місця і дати проведення, а також часу тренувань;</w:t>
      </w:r>
    </w:p>
    <w:p w14:paraId="7A826CED" w14:textId="77777777" w:rsidR="0082704F" w:rsidRPr="00270926" w:rsidRDefault="0082704F" w:rsidP="0082704F">
      <w:pPr>
        <w:ind w:firstLine="708"/>
        <w:jc w:val="both"/>
        <w:rPr>
          <w:rStyle w:val="cf01"/>
          <w:rFonts w:ascii="Times New Roman" w:hAnsi="Times New Roman" w:cs="Times New Roman"/>
          <w:sz w:val="26"/>
          <w:szCs w:val="26"/>
        </w:rPr>
      </w:pPr>
      <w:r w:rsidRPr="00270926">
        <w:rPr>
          <w:sz w:val="26"/>
          <w:szCs w:val="26"/>
        </w:rPr>
        <w:t xml:space="preserve">- </w:t>
      </w:r>
      <w:r w:rsidRPr="00270926">
        <w:rPr>
          <w:rStyle w:val="cf01"/>
          <w:rFonts w:ascii="Times New Roman" w:hAnsi="Times New Roman" w:cs="Times New Roman"/>
          <w:sz w:val="26"/>
          <w:szCs w:val="26"/>
        </w:rPr>
        <w:t>перевіряє списки спортсменів які беруть (планують брати) участь у навчально-тренувальних зборах (НТЗ), учасників змагань, склад офіційних делегацій та штатний склад національної збірної щодо відсутності у ньому осіб, які тимчасово відсторонені та/або санкціоновані за порушення АДП НАДЦ. У разі виявлення таких осіб, вживає заходів щодо їх не допуску до участі /виключення з складу учасників НТЗ та змагань, офіційних делегацій, національних збірних тощо;</w:t>
      </w:r>
    </w:p>
    <w:p w14:paraId="7899BE20" w14:textId="77777777" w:rsidR="0082704F" w:rsidRPr="00270926" w:rsidRDefault="0082704F" w:rsidP="0082704F">
      <w:pPr>
        <w:ind w:firstLine="708"/>
        <w:jc w:val="both"/>
        <w:rPr>
          <w:sz w:val="26"/>
          <w:szCs w:val="26"/>
          <w:lang w:eastAsia="ru-RU"/>
        </w:rPr>
      </w:pPr>
      <w:r w:rsidRPr="00270926">
        <w:rPr>
          <w:rStyle w:val="cf01"/>
          <w:rFonts w:ascii="Times New Roman" w:hAnsi="Times New Roman" w:cs="Times New Roman"/>
          <w:sz w:val="26"/>
          <w:szCs w:val="26"/>
        </w:rPr>
        <w:t>- за</w:t>
      </w:r>
      <w:r w:rsidRPr="00270926">
        <w:rPr>
          <w:sz w:val="26"/>
          <w:szCs w:val="26"/>
        </w:rPr>
        <w:t>безпечує виконання (в своїй частині) та контроль за виконанням рішень НАДЦ та/або інших антидопінгових організацій в частині застосованих санкцій до осіб, що вчинили порушення АДП та дотриманням спортсменами/допоміжним персоналом/ тренерами застосованих до них санкцій;</w:t>
      </w:r>
    </w:p>
    <w:p w14:paraId="3D1FBF8C" w14:textId="77777777" w:rsidR="0082704F" w:rsidRPr="00270926" w:rsidRDefault="0082704F" w:rsidP="0082704F">
      <w:pPr>
        <w:ind w:firstLine="708"/>
        <w:jc w:val="both"/>
        <w:rPr>
          <w:sz w:val="26"/>
          <w:szCs w:val="26"/>
        </w:rPr>
      </w:pPr>
      <w:r w:rsidRPr="00270926">
        <w:rPr>
          <w:sz w:val="26"/>
          <w:szCs w:val="26"/>
        </w:rPr>
        <w:t>- заздалегідь інформує НАДЦ про програму та регламент змагань  із зазначенням точної адреси проведення, днів та годин змагань, повідомляє НАДЦ про скасування змагань та про зміни місця проведення, днів проведення та часу;</w:t>
      </w:r>
    </w:p>
    <w:p w14:paraId="06042352" w14:textId="77777777" w:rsidR="0082704F" w:rsidRPr="00270926" w:rsidRDefault="0082704F" w:rsidP="0082704F">
      <w:pPr>
        <w:ind w:firstLine="708"/>
        <w:jc w:val="both"/>
        <w:rPr>
          <w:sz w:val="26"/>
          <w:szCs w:val="26"/>
        </w:rPr>
      </w:pPr>
      <w:r w:rsidRPr="00270926">
        <w:rPr>
          <w:sz w:val="26"/>
          <w:szCs w:val="26"/>
        </w:rPr>
        <w:t>- сприяє у проведенні допінг-контролю на навчально-тренувальних зборах та змаганнях;</w:t>
      </w:r>
    </w:p>
    <w:p w14:paraId="13B5791B" w14:textId="567EA013" w:rsidR="008A681A" w:rsidRPr="00270926" w:rsidRDefault="0082704F" w:rsidP="0082704F">
      <w:pPr>
        <w:ind w:firstLine="708"/>
        <w:jc w:val="both"/>
        <w:rPr>
          <w:sz w:val="26"/>
          <w:szCs w:val="26"/>
        </w:rPr>
      </w:pPr>
      <w:r w:rsidRPr="00270926">
        <w:rPr>
          <w:sz w:val="26"/>
          <w:szCs w:val="26"/>
        </w:rPr>
        <w:t>- забезпечує наявність під час змагань та навчально-тренувальних зборів, які організовуються Федерацією, пункту допінг-контролю, облаштованого відповідно до вимог Міжнародного Стандарту з тестування та розслідувань ВАДА.</w:t>
      </w:r>
    </w:p>
    <w:p w14:paraId="3E30B68E" w14:textId="77777777" w:rsidR="0082704F" w:rsidRPr="00270926" w:rsidRDefault="0082704F" w:rsidP="0082704F">
      <w:pPr>
        <w:ind w:firstLine="708"/>
        <w:jc w:val="both"/>
        <w:rPr>
          <w:sz w:val="26"/>
          <w:szCs w:val="26"/>
        </w:rPr>
      </w:pPr>
      <w:r w:rsidRPr="00270926">
        <w:rPr>
          <w:b/>
          <w:bCs/>
          <w:sz w:val="26"/>
          <w:szCs w:val="26"/>
        </w:rPr>
        <w:lastRenderedPageBreak/>
        <w:t>3.3.</w:t>
      </w:r>
      <w:r w:rsidRPr="00270926">
        <w:rPr>
          <w:sz w:val="26"/>
          <w:szCs w:val="26"/>
        </w:rPr>
        <w:t xml:space="preserve"> Сторони можуть спільно здійснювати співробітництво з третіми сторонами. </w:t>
      </w:r>
    </w:p>
    <w:p w14:paraId="6AD0FCFF" w14:textId="59220374" w:rsidR="00092E3D" w:rsidRPr="00270926" w:rsidRDefault="0082704F" w:rsidP="0082704F">
      <w:pPr>
        <w:shd w:val="clear" w:color="auto" w:fill="FFFFFF"/>
        <w:spacing w:line="276" w:lineRule="auto"/>
        <w:ind w:firstLine="540"/>
        <w:jc w:val="both"/>
        <w:rPr>
          <w:rFonts w:eastAsia="MS Mincho"/>
          <w:sz w:val="26"/>
          <w:szCs w:val="26"/>
        </w:rPr>
      </w:pPr>
      <w:r w:rsidRPr="00270926">
        <w:rPr>
          <w:sz w:val="26"/>
          <w:szCs w:val="26"/>
        </w:rPr>
        <w:t xml:space="preserve">   </w:t>
      </w:r>
      <w:r w:rsidRPr="00270926">
        <w:rPr>
          <w:b/>
          <w:bCs/>
          <w:sz w:val="26"/>
          <w:szCs w:val="26"/>
        </w:rPr>
        <w:t>3.4.</w:t>
      </w:r>
      <w:r w:rsidRPr="00270926">
        <w:rPr>
          <w:sz w:val="26"/>
          <w:szCs w:val="26"/>
        </w:rPr>
        <w:t xml:space="preserve"> </w:t>
      </w:r>
      <w:r w:rsidRPr="00270926">
        <w:rPr>
          <w:rFonts w:eastAsia="MS Mincho"/>
          <w:sz w:val="26"/>
          <w:szCs w:val="26"/>
        </w:rPr>
        <w:t xml:space="preserve">Сторони розглядають дану Угоду як декларацію про наміри, що не призводить до фінансових наслідків або зобов’язань для будь-кого з них. </w:t>
      </w:r>
      <w:r w:rsidR="00092E3D" w:rsidRPr="00270926">
        <w:rPr>
          <w:rFonts w:eastAsia="MS Mincho"/>
          <w:sz w:val="26"/>
          <w:szCs w:val="26"/>
        </w:rPr>
        <w:t xml:space="preserve"> </w:t>
      </w:r>
    </w:p>
    <w:p w14:paraId="0881D7EF" w14:textId="77777777" w:rsidR="0098033F" w:rsidRPr="00270926" w:rsidRDefault="0098033F" w:rsidP="002B5C84">
      <w:pPr>
        <w:ind w:firstLine="708"/>
        <w:jc w:val="both"/>
        <w:rPr>
          <w:sz w:val="26"/>
          <w:szCs w:val="26"/>
        </w:rPr>
      </w:pPr>
    </w:p>
    <w:p w14:paraId="55137835" w14:textId="35D30475" w:rsidR="004E2D2C" w:rsidRPr="00270926" w:rsidRDefault="0098033F" w:rsidP="0082704F">
      <w:pPr>
        <w:ind w:firstLine="708"/>
        <w:rPr>
          <w:b/>
          <w:bCs/>
          <w:sz w:val="26"/>
          <w:szCs w:val="26"/>
        </w:rPr>
      </w:pPr>
      <w:r w:rsidRPr="00270926">
        <w:rPr>
          <w:b/>
          <w:bCs/>
          <w:sz w:val="26"/>
          <w:szCs w:val="26"/>
        </w:rPr>
        <w:t>4</w:t>
      </w:r>
      <w:r w:rsidR="004E2D2C" w:rsidRPr="00270926">
        <w:rPr>
          <w:b/>
          <w:bCs/>
          <w:sz w:val="26"/>
          <w:szCs w:val="26"/>
        </w:rPr>
        <w:t>.</w:t>
      </w:r>
      <w:r w:rsidRPr="00270926">
        <w:rPr>
          <w:b/>
          <w:bCs/>
          <w:sz w:val="26"/>
          <w:szCs w:val="26"/>
        </w:rPr>
        <w:t xml:space="preserve">  Публічність.</w:t>
      </w:r>
    </w:p>
    <w:p w14:paraId="58C7BBED" w14:textId="77777777" w:rsidR="0082704F" w:rsidRPr="00270926" w:rsidRDefault="0082704F" w:rsidP="0082704F">
      <w:pPr>
        <w:widowControl w:val="0"/>
        <w:adjustRightInd w:val="0"/>
        <w:snapToGrid w:val="0"/>
        <w:ind w:firstLine="708"/>
        <w:jc w:val="both"/>
        <w:rPr>
          <w:sz w:val="26"/>
          <w:szCs w:val="26"/>
        </w:rPr>
      </w:pPr>
      <w:r w:rsidRPr="00270926">
        <w:rPr>
          <w:b/>
          <w:bCs/>
          <w:sz w:val="26"/>
          <w:szCs w:val="26"/>
        </w:rPr>
        <w:t>4.1.</w:t>
      </w:r>
      <w:r w:rsidRPr="00270926">
        <w:rPr>
          <w:sz w:val="26"/>
          <w:szCs w:val="26"/>
        </w:rPr>
        <w:t xml:space="preserve">  Сторони поінформують про укладання даної Угоди, її мету та очікувані результати співпраці у засобах масової інформації, у тому числі електронних, на офіційних та інших сайтах, в соціальних мережах тощо з метою широкого інформування громадськості про таку співпрацю, без попередньої письмової згоди іншої Сторони.</w:t>
      </w:r>
    </w:p>
    <w:p w14:paraId="1F40338C" w14:textId="01815196" w:rsidR="00204688" w:rsidRPr="00270926" w:rsidRDefault="0082704F" w:rsidP="0082704F">
      <w:pPr>
        <w:widowControl w:val="0"/>
        <w:adjustRightInd w:val="0"/>
        <w:snapToGrid w:val="0"/>
        <w:ind w:firstLine="708"/>
        <w:jc w:val="both"/>
        <w:rPr>
          <w:sz w:val="26"/>
          <w:szCs w:val="26"/>
        </w:rPr>
      </w:pPr>
      <w:r w:rsidRPr="00270926">
        <w:rPr>
          <w:b/>
          <w:bCs/>
          <w:sz w:val="26"/>
          <w:szCs w:val="26"/>
        </w:rPr>
        <w:t>4.2.</w:t>
      </w:r>
      <w:r w:rsidRPr="00270926">
        <w:rPr>
          <w:sz w:val="26"/>
          <w:szCs w:val="26"/>
        </w:rPr>
        <w:t xml:space="preserve"> Сторони оприлюднюватимуть та висвітлюватимуть в ЗМІ, соціальних мережах та на офіційних сайтах інформацію про спільні заходи та ініціативи</w:t>
      </w:r>
      <w:r w:rsidR="00204688" w:rsidRPr="00270926">
        <w:rPr>
          <w:sz w:val="26"/>
          <w:szCs w:val="26"/>
        </w:rPr>
        <w:t>.</w:t>
      </w:r>
    </w:p>
    <w:p w14:paraId="02FA3D6F" w14:textId="66F75B87" w:rsidR="004E2D2C" w:rsidRPr="00270926" w:rsidRDefault="004E2D2C" w:rsidP="005951E7">
      <w:pPr>
        <w:pStyle w:val="StyleHeading3ArialNarrowJustifiedBefore0ptAfter0"/>
        <w:rPr>
          <w:sz w:val="26"/>
          <w:szCs w:val="26"/>
        </w:rPr>
      </w:pPr>
    </w:p>
    <w:p w14:paraId="46696626" w14:textId="043FAEE3" w:rsidR="005951E7" w:rsidRPr="00270926" w:rsidRDefault="0098033F" w:rsidP="0082704F">
      <w:pPr>
        <w:pStyle w:val="StyleHeading3ArialNarrowJustifiedBefore0ptAfter0"/>
        <w:jc w:val="left"/>
        <w:rPr>
          <w:sz w:val="26"/>
          <w:szCs w:val="26"/>
        </w:rPr>
      </w:pPr>
      <w:r w:rsidRPr="00270926">
        <w:rPr>
          <w:sz w:val="26"/>
          <w:szCs w:val="26"/>
        </w:rPr>
        <w:t>5</w:t>
      </w:r>
      <w:r w:rsidR="005951E7" w:rsidRPr="00270926">
        <w:rPr>
          <w:sz w:val="26"/>
          <w:szCs w:val="26"/>
        </w:rPr>
        <w:t>. Відповідальність Сторін</w:t>
      </w:r>
    </w:p>
    <w:p w14:paraId="74B1E1B3" w14:textId="3705BB2F" w:rsidR="0082704F" w:rsidRPr="00270926" w:rsidRDefault="008A681A" w:rsidP="0082704F">
      <w:pPr>
        <w:widowControl w:val="0"/>
        <w:adjustRightInd w:val="0"/>
        <w:snapToGrid w:val="0"/>
        <w:ind w:firstLine="454"/>
        <w:jc w:val="both"/>
        <w:rPr>
          <w:sz w:val="26"/>
          <w:szCs w:val="26"/>
        </w:rPr>
      </w:pPr>
      <w:r w:rsidRPr="00270926">
        <w:rPr>
          <w:sz w:val="26"/>
          <w:szCs w:val="26"/>
        </w:rPr>
        <w:t xml:space="preserve">  </w:t>
      </w:r>
      <w:r w:rsidR="0082704F" w:rsidRPr="00270926">
        <w:rPr>
          <w:sz w:val="26"/>
          <w:szCs w:val="26"/>
        </w:rPr>
        <w:t xml:space="preserve"> </w:t>
      </w:r>
      <w:r w:rsidR="0082704F" w:rsidRPr="00270926">
        <w:rPr>
          <w:b/>
          <w:bCs/>
          <w:sz w:val="26"/>
          <w:szCs w:val="26"/>
        </w:rPr>
        <w:t>5.1.</w:t>
      </w:r>
      <w:r w:rsidR="0082704F" w:rsidRPr="00270926">
        <w:rPr>
          <w:sz w:val="26"/>
          <w:szCs w:val="26"/>
        </w:rPr>
        <w:t xml:space="preserve"> Сторони зобов’язуються утримуватись від дій, які можуть заподіяти шкоду іншій Стороні, у тому числі шкоду діловій репутації.</w:t>
      </w:r>
    </w:p>
    <w:p w14:paraId="672C8AAF" w14:textId="77777777" w:rsidR="0082704F" w:rsidRPr="00270926" w:rsidRDefault="0082704F" w:rsidP="0082704F">
      <w:pPr>
        <w:ind w:firstLine="454"/>
        <w:jc w:val="both"/>
        <w:rPr>
          <w:sz w:val="26"/>
          <w:szCs w:val="26"/>
        </w:rPr>
      </w:pPr>
      <w:r w:rsidRPr="00270926">
        <w:rPr>
          <w:b/>
          <w:bCs/>
          <w:sz w:val="26"/>
          <w:szCs w:val="26"/>
        </w:rPr>
        <w:t xml:space="preserve">   5.2.</w:t>
      </w:r>
      <w:r w:rsidRPr="00270926">
        <w:rPr>
          <w:sz w:val="26"/>
          <w:szCs w:val="26"/>
        </w:rPr>
        <w:t xml:space="preserve"> У випадках, прямо не вказаних в даній Угоді або в додатках до неї, за невиконання або неналежне виконання власних зобов'язань, Сторони несуть відповідальність відповідно до законодавства</w:t>
      </w:r>
      <w:r w:rsidRPr="00270926">
        <w:rPr>
          <w:rStyle w:val="apple-converted-space"/>
          <w:spacing w:val="1"/>
          <w:sz w:val="26"/>
          <w:szCs w:val="26"/>
        </w:rPr>
        <w:t> </w:t>
      </w:r>
      <w:r w:rsidRPr="00270926">
        <w:rPr>
          <w:sz w:val="26"/>
          <w:szCs w:val="26"/>
        </w:rPr>
        <w:t>України.</w:t>
      </w:r>
    </w:p>
    <w:p w14:paraId="32D142C0" w14:textId="77777777" w:rsidR="0082704F" w:rsidRPr="00270926" w:rsidRDefault="0082704F" w:rsidP="0082704F">
      <w:pPr>
        <w:tabs>
          <w:tab w:val="num" w:pos="1021"/>
        </w:tabs>
        <w:ind w:firstLine="454"/>
        <w:jc w:val="both"/>
        <w:rPr>
          <w:color w:val="000000"/>
          <w:sz w:val="26"/>
          <w:szCs w:val="26"/>
        </w:rPr>
      </w:pPr>
      <w:r w:rsidRPr="00270926">
        <w:rPr>
          <w:sz w:val="26"/>
          <w:szCs w:val="26"/>
        </w:rPr>
        <w:t xml:space="preserve">   </w:t>
      </w:r>
      <w:r w:rsidRPr="00270926">
        <w:rPr>
          <w:b/>
          <w:bCs/>
          <w:sz w:val="26"/>
          <w:szCs w:val="26"/>
        </w:rPr>
        <w:t>5.3.</w:t>
      </w:r>
      <w:r w:rsidRPr="00270926">
        <w:rPr>
          <w:sz w:val="26"/>
          <w:szCs w:val="26"/>
        </w:rPr>
        <w:t xml:space="preserve"> Сторони не несуть відповідальність за </w:t>
      </w:r>
      <w:r w:rsidRPr="00270926">
        <w:rPr>
          <w:color w:val="000000"/>
          <w:sz w:val="26"/>
          <w:szCs w:val="26"/>
        </w:rPr>
        <w:t>невиконання або неналежне виконання умов цієї Угоди (в тому числі, за неможливість виконання або затримку виконання зобов’язань), якщо невиконання (неналежне виконання), заподіяні збитки чи шкода є результатом дії обставин непереборної сили (форс-мажорні обставини).</w:t>
      </w:r>
    </w:p>
    <w:p w14:paraId="22DF8C15" w14:textId="20FA9E29" w:rsidR="005951E7" w:rsidRPr="00270926" w:rsidRDefault="0082704F" w:rsidP="0082704F">
      <w:pPr>
        <w:widowControl w:val="0"/>
        <w:adjustRightInd w:val="0"/>
        <w:snapToGrid w:val="0"/>
        <w:ind w:firstLine="454"/>
        <w:jc w:val="both"/>
        <w:rPr>
          <w:sz w:val="26"/>
          <w:szCs w:val="26"/>
        </w:rPr>
      </w:pPr>
      <w:r w:rsidRPr="00270926">
        <w:rPr>
          <w:color w:val="000000"/>
          <w:sz w:val="26"/>
          <w:szCs w:val="26"/>
        </w:rPr>
        <w:t xml:space="preserve">  </w:t>
      </w:r>
      <w:r w:rsidRPr="00270926">
        <w:rPr>
          <w:b/>
          <w:bCs/>
          <w:color w:val="000000"/>
          <w:sz w:val="26"/>
          <w:szCs w:val="26"/>
        </w:rPr>
        <w:t>5.4.</w:t>
      </w:r>
      <w:r w:rsidRPr="00270926">
        <w:rPr>
          <w:color w:val="000000"/>
          <w:sz w:val="26"/>
          <w:szCs w:val="26"/>
        </w:rPr>
        <w:t xml:space="preserve"> </w:t>
      </w:r>
      <w:r w:rsidRPr="00270926">
        <w:rPr>
          <w:sz w:val="26"/>
          <w:szCs w:val="26"/>
        </w:rPr>
        <w:t>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законодавства України</w:t>
      </w:r>
      <w:r w:rsidR="005951E7" w:rsidRPr="00270926">
        <w:rPr>
          <w:sz w:val="26"/>
          <w:szCs w:val="26"/>
        </w:rPr>
        <w:t>.</w:t>
      </w:r>
    </w:p>
    <w:p w14:paraId="07148727" w14:textId="77777777" w:rsidR="000E4F14" w:rsidRPr="00270926" w:rsidRDefault="000E4F14" w:rsidP="0082704F">
      <w:pPr>
        <w:widowControl w:val="0"/>
        <w:adjustRightInd w:val="0"/>
        <w:snapToGrid w:val="0"/>
        <w:ind w:firstLine="454"/>
        <w:jc w:val="both"/>
        <w:rPr>
          <w:sz w:val="26"/>
          <w:szCs w:val="26"/>
        </w:rPr>
      </w:pPr>
    </w:p>
    <w:p w14:paraId="52C7A3FE" w14:textId="6F03E05A" w:rsidR="000E4F14" w:rsidRPr="00270926" w:rsidRDefault="0082704F" w:rsidP="0082704F">
      <w:pPr>
        <w:pStyle w:val="StyleHeading3ArialNarrowJustifiedBefore0ptAfter0"/>
        <w:ind w:left="0"/>
        <w:jc w:val="left"/>
        <w:rPr>
          <w:sz w:val="26"/>
          <w:szCs w:val="26"/>
        </w:rPr>
      </w:pPr>
      <w:r w:rsidRPr="00270926">
        <w:rPr>
          <w:sz w:val="26"/>
          <w:szCs w:val="26"/>
        </w:rPr>
        <w:t xml:space="preserve">          </w:t>
      </w:r>
      <w:r w:rsidR="005951E7" w:rsidRPr="00270926">
        <w:rPr>
          <w:sz w:val="26"/>
          <w:szCs w:val="26"/>
        </w:rPr>
        <w:t>6. Строк дії</w:t>
      </w:r>
      <w:r w:rsidR="0067763E" w:rsidRPr="00270926">
        <w:rPr>
          <w:sz w:val="26"/>
          <w:szCs w:val="26"/>
        </w:rPr>
        <w:t xml:space="preserve"> </w:t>
      </w:r>
      <w:r w:rsidR="005951E7" w:rsidRPr="00270926">
        <w:rPr>
          <w:sz w:val="26"/>
          <w:szCs w:val="26"/>
        </w:rPr>
        <w:t>Угоди, порядок внесення змін</w:t>
      </w:r>
    </w:p>
    <w:p w14:paraId="52373810" w14:textId="0F7E9FEF" w:rsidR="0082704F" w:rsidRPr="00270926" w:rsidRDefault="0082704F" w:rsidP="0082704F">
      <w:pPr>
        <w:tabs>
          <w:tab w:val="num" w:pos="1021"/>
        </w:tabs>
        <w:jc w:val="both"/>
        <w:rPr>
          <w:sz w:val="26"/>
          <w:szCs w:val="26"/>
        </w:rPr>
      </w:pPr>
      <w:r w:rsidRPr="00270926">
        <w:rPr>
          <w:b/>
          <w:bCs/>
          <w:sz w:val="26"/>
          <w:szCs w:val="26"/>
        </w:rPr>
        <w:t xml:space="preserve">         6.1.</w:t>
      </w:r>
      <w:r w:rsidRPr="00270926">
        <w:rPr>
          <w:sz w:val="26"/>
          <w:szCs w:val="26"/>
        </w:rPr>
        <w:t xml:space="preserve"> Угода вступає в силу з моменту його підписання уповноваженими представниками Сторін та відповідного її скріплення печатками.</w:t>
      </w:r>
    </w:p>
    <w:p w14:paraId="2B6E9F25" w14:textId="77777777" w:rsidR="0082704F" w:rsidRPr="00270926" w:rsidRDefault="0082704F" w:rsidP="0082704F">
      <w:pPr>
        <w:tabs>
          <w:tab w:val="num" w:pos="1021"/>
        </w:tabs>
        <w:jc w:val="both"/>
        <w:rPr>
          <w:sz w:val="26"/>
          <w:szCs w:val="26"/>
        </w:rPr>
      </w:pPr>
      <w:r w:rsidRPr="00270926">
        <w:rPr>
          <w:sz w:val="26"/>
          <w:szCs w:val="26"/>
        </w:rPr>
        <w:t xml:space="preserve">         </w:t>
      </w:r>
      <w:r w:rsidRPr="00270926">
        <w:rPr>
          <w:b/>
          <w:bCs/>
          <w:sz w:val="26"/>
          <w:szCs w:val="26"/>
        </w:rPr>
        <w:t>6.2.</w:t>
      </w:r>
      <w:r w:rsidRPr="00270926">
        <w:rPr>
          <w:sz w:val="26"/>
          <w:szCs w:val="26"/>
        </w:rPr>
        <w:t xml:space="preserve"> Дана Угода укладається на п’ятирічний термін з моменту його підписання.</w:t>
      </w:r>
    </w:p>
    <w:p w14:paraId="4DDC2668" w14:textId="77777777" w:rsidR="0082704F" w:rsidRPr="00270926" w:rsidRDefault="0082704F" w:rsidP="0082704F">
      <w:pPr>
        <w:tabs>
          <w:tab w:val="num" w:pos="1021"/>
        </w:tabs>
        <w:jc w:val="both"/>
        <w:rPr>
          <w:sz w:val="26"/>
          <w:szCs w:val="26"/>
        </w:rPr>
      </w:pPr>
      <w:r w:rsidRPr="00270926">
        <w:rPr>
          <w:sz w:val="26"/>
          <w:szCs w:val="26"/>
        </w:rPr>
        <w:t xml:space="preserve">         </w:t>
      </w:r>
      <w:r w:rsidRPr="00270926">
        <w:rPr>
          <w:b/>
          <w:bCs/>
          <w:sz w:val="26"/>
          <w:szCs w:val="26"/>
        </w:rPr>
        <w:t>6.3.</w:t>
      </w:r>
      <w:r w:rsidRPr="00270926">
        <w:rPr>
          <w:sz w:val="26"/>
          <w:szCs w:val="26"/>
        </w:rPr>
        <w:t xml:space="preserve"> У разі відсутності у Сторін наміру припинити цю Угоду, строк її дії автоматично пролонгується на кожні наступні 5 років.</w:t>
      </w:r>
    </w:p>
    <w:p w14:paraId="11BA4710" w14:textId="77777777" w:rsidR="0082704F" w:rsidRPr="00270926" w:rsidRDefault="0082704F" w:rsidP="0082704F">
      <w:pPr>
        <w:tabs>
          <w:tab w:val="num" w:pos="426"/>
          <w:tab w:val="num" w:pos="1021"/>
        </w:tabs>
        <w:jc w:val="both"/>
        <w:rPr>
          <w:sz w:val="26"/>
          <w:szCs w:val="26"/>
        </w:rPr>
      </w:pPr>
      <w:r w:rsidRPr="00270926">
        <w:rPr>
          <w:sz w:val="26"/>
          <w:szCs w:val="26"/>
        </w:rPr>
        <w:tab/>
      </w:r>
      <w:r w:rsidRPr="00270926">
        <w:rPr>
          <w:b/>
          <w:bCs/>
          <w:sz w:val="26"/>
          <w:szCs w:val="26"/>
        </w:rPr>
        <w:t xml:space="preserve">  6.4.</w:t>
      </w:r>
      <w:r w:rsidRPr="00270926">
        <w:rPr>
          <w:sz w:val="26"/>
          <w:szCs w:val="26"/>
        </w:rPr>
        <w:t xml:space="preserve"> Якщо інше прямо не передбачено цією Угодою або чинним в Україні законодавством, зміни до Угоди можуть бути внесені тільки за домовленістю Сторін, яка оформлюється  Додатком до Угоди. </w:t>
      </w:r>
    </w:p>
    <w:p w14:paraId="3244FE24" w14:textId="77777777" w:rsidR="0082704F" w:rsidRPr="00270926" w:rsidRDefault="0082704F" w:rsidP="0082704F">
      <w:pPr>
        <w:autoSpaceDE w:val="0"/>
        <w:autoSpaceDN w:val="0"/>
        <w:adjustRightInd w:val="0"/>
        <w:jc w:val="both"/>
        <w:rPr>
          <w:sz w:val="26"/>
          <w:szCs w:val="26"/>
        </w:rPr>
      </w:pPr>
      <w:r w:rsidRPr="00270926">
        <w:rPr>
          <w:sz w:val="26"/>
          <w:szCs w:val="26"/>
        </w:rPr>
        <w:t xml:space="preserve">         </w:t>
      </w:r>
      <w:r w:rsidRPr="00270926">
        <w:rPr>
          <w:b/>
          <w:bCs/>
          <w:sz w:val="26"/>
          <w:szCs w:val="26"/>
        </w:rPr>
        <w:t>6.5.</w:t>
      </w:r>
      <w:r w:rsidRPr="00270926">
        <w:rPr>
          <w:sz w:val="26"/>
          <w:szCs w:val="26"/>
        </w:rPr>
        <w:t xml:space="preserve"> Сторони можуть в односторонньому порядку за ініціативи будь-якої Сторони розірвати Угоду шляхом письмового повідомлення про таке розірвання іншої Сторони не менше, ніж за 30 (тридцять) календарних днів до запланованої дати припинення співпраці. В такому випадку дана Угода вважається розірваною на 31 (тридцять перший) календарний день з дати отримання Стороною письмового повідомлення від іншої Сторони про припинення співпраці.</w:t>
      </w:r>
    </w:p>
    <w:p w14:paraId="2035FEDE" w14:textId="1BD66FF1" w:rsidR="00204688" w:rsidRPr="00270926" w:rsidRDefault="0082704F" w:rsidP="0082704F">
      <w:pPr>
        <w:autoSpaceDE w:val="0"/>
        <w:autoSpaceDN w:val="0"/>
        <w:adjustRightInd w:val="0"/>
        <w:spacing w:line="264" w:lineRule="atLeast"/>
        <w:ind w:firstLine="708"/>
        <w:jc w:val="both"/>
        <w:rPr>
          <w:sz w:val="26"/>
          <w:szCs w:val="26"/>
        </w:rPr>
      </w:pPr>
      <w:r w:rsidRPr="00270926">
        <w:rPr>
          <w:color w:val="000000"/>
          <w:sz w:val="26"/>
          <w:szCs w:val="26"/>
          <w:highlight w:val="white"/>
        </w:rPr>
        <w:t>Припинення дії Угоди не тягне за собою припинення договорів (угод), що були укладені між Сторонами по окремих проектах у визначених цією Угодою напрямах співпраці</w:t>
      </w:r>
      <w:r w:rsidR="00204688" w:rsidRPr="00270926">
        <w:rPr>
          <w:color w:val="000000"/>
          <w:sz w:val="26"/>
          <w:szCs w:val="26"/>
          <w:highlight w:val="white"/>
        </w:rPr>
        <w:t>.</w:t>
      </w:r>
    </w:p>
    <w:p w14:paraId="003400B2" w14:textId="77777777" w:rsidR="005951E7" w:rsidRPr="00270926" w:rsidRDefault="005951E7" w:rsidP="0082704F">
      <w:pPr>
        <w:pStyle w:val="StyleHeading3ArialNarrowJustifiedBefore0ptAfter0"/>
        <w:jc w:val="left"/>
        <w:rPr>
          <w:sz w:val="26"/>
          <w:szCs w:val="26"/>
        </w:rPr>
      </w:pPr>
      <w:r w:rsidRPr="00270926">
        <w:rPr>
          <w:sz w:val="26"/>
          <w:szCs w:val="26"/>
        </w:rPr>
        <w:lastRenderedPageBreak/>
        <w:t>7. Інші умови</w:t>
      </w:r>
    </w:p>
    <w:p w14:paraId="1A4F79BA" w14:textId="77777777" w:rsidR="002E0C11" w:rsidRPr="00270926" w:rsidRDefault="008A681A" w:rsidP="002E0C11">
      <w:pPr>
        <w:jc w:val="both"/>
        <w:rPr>
          <w:sz w:val="26"/>
          <w:szCs w:val="26"/>
        </w:rPr>
      </w:pPr>
      <w:r w:rsidRPr="00270926">
        <w:rPr>
          <w:sz w:val="26"/>
          <w:szCs w:val="26"/>
        </w:rPr>
        <w:t xml:space="preserve">       </w:t>
      </w:r>
      <w:r w:rsidR="00370354" w:rsidRPr="00270926">
        <w:rPr>
          <w:sz w:val="26"/>
          <w:szCs w:val="26"/>
        </w:rPr>
        <w:t xml:space="preserve"> </w:t>
      </w:r>
      <w:bookmarkStart w:id="0" w:name="_Hlk150777275"/>
      <w:r w:rsidR="002E0C11" w:rsidRPr="00270926">
        <w:rPr>
          <w:b/>
          <w:bCs/>
          <w:sz w:val="26"/>
          <w:szCs w:val="26"/>
        </w:rPr>
        <w:t>7.1.</w:t>
      </w:r>
      <w:r w:rsidR="002E0C11" w:rsidRPr="00270926">
        <w:rPr>
          <w:sz w:val="26"/>
          <w:szCs w:val="26"/>
        </w:rPr>
        <w:t xml:space="preserve"> Усі правовідносини, що виникають з цієї Угоди або пов’язані із нею, у тому числі пов’язані із дійсністю, укладенням, виконанням, зміною та тлумаченням її умов регламентуються цією Угодою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5FD965B" w14:textId="77777777" w:rsidR="002E0C11" w:rsidRPr="00270926" w:rsidRDefault="002E0C11" w:rsidP="002E0C11">
      <w:pPr>
        <w:jc w:val="both"/>
        <w:rPr>
          <w:sz w:val="26"/>
          <w:szCs w:val="26"/>
        </w:rPr>
      </w:pPr>
      <w:r w:rsidRPr="00270926">
        <w:rPr>
          <w:sz w:val="26"/>
          <w:szCs w:val="26"/>
        </w:rPr>
        <w:t xml:space="preserve">      </w:t>
      </w:r>
      <w:r w:rsidRPr="00270926">
        <w:rPr>
          <w:b/>
          <w:bCs/>
          <w:sz w:val="26"/>
          <w:szCs w:val="26"/>
        </w:rPr>
        <w:t>7.2.</w:t>
      </w:r>
      <w:r w:rsidRPr="00270926">
        <w:rPr>
          <w:sz w:val="26"/>
          <w:szCs w:val="26"/>
        </w:rPr>
        <w:t xml:space="preserve"> У процесі виконання намічених спільних цілей Сторони будуть прагнути будувати свої взаємовідносини на підставі рівності, чесного партнерства та захисту інтересів один одного.</w:t>
      </w:r>
    </w:p>
    <w:p w14:paraId="1C7E0D55" w14:textId="77777777" w:rsidR="002E0C11" w:rsidRPr="00270926" w:rsidRDefault="002E0C11" w:rsidP="002E0C11">
      <w:pPr>
        <w:tabs>
          <w:tab w:val="num" w:pos="1021"/>
        </w:tabs>
        <w:jc w:val="both"/>
        <w:rPr>
          <w:sz w:val="26"/>
          <w:szCs w:val="26"/>
        </w:rPr>
      </w:pPr>
      <w:r w:rsidRPr="00270926">
        <w:rPr>
          <w:sz w:val="26"/>
          <w:szCs w:val="26"/>
        </w:rPr>
        <w:t xml:space="preserve">      </w:t>
      </w:r>
      <w:r w:rsidRPr="00270926">
        <w:rPr>
          <w:b/>
          <w:bCs/>
          <w:sz w:val="26"/>
          <w:szCs w:val="26"/>
        </w:rPr>
        <w:t>7.3.</w:t>
      </w:r>
      <w:r w:rsidRPr="00270926">
        <w:rPr>
          <w:sz w:val="26"/>
          <w:szCs w:val="26"/>
        </w:rPr>
        <w:t xml:space="preserve"> </w:t>
      </w:r>
      <w:r w:rsidRPr="00270926">
        <w:rPr>
          <w:bCs/>
          <w:sz w:val="26"/>
          <w:szCs w:val="26"/>
        </w:rPr>
        <w:t>Представники сторін – фізичні особи, що власноруч підписують дану Угоду надають Сторонам безстрокову згоду на обробку (включаючи збирання, накопичення, зберігання, використання або передачу третім особам, чи за кордон) своїх персональних даних, що стали відомі Сторонам під час укладення та виконання даної Угоди, та підтверджують, що письмово повідомленні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діючого законодавства України.</w:t>
      </w:r>
    </w:p>
    <w:p w14:paraId="4A4D7DC2" w14:textId="2AD23B7D" w:rsidR="005951E7" w:rsidRPr="00270926" w:rsidRDefault="002E0C11" w:rsidP="002E0C11">
      <w:pPr>
        <w:jc w:val="both"/>
        <w:rPr>
          <w:sz w:val="26"/>
          <w:szCs w:val="26"/>
        </w:rPr>
      </w:pPr>
      <w:r w:rsidRPr="00270926">
        <w:rPr>
          <w:sz w:val="26"/>
          <w:szCs w:val="26"/>
        </w:rPr>
        <w:t xml:space="preserve">      </w:t>
      </w:r>
      <w:r w:rsidRPr="00270926">
        <w:rPr>
          <w:b/>
          <w:bCs/>
          <w:sz w:val="26"/>
          <w:szCs w:val="26"/>
        </w:rPr>
        <w:t>7.4.</w:t>
      </w:r>
      <w:r w:rsidRPr="00270926">
        <w:rPr>
          <w:sz w:val="26"/>
          <w:szCs w:val="26"/>
        </w:rPr>
        <w:t xml:space="preserve"> Ця Угода складена українською мовою у двох оригінальних примірниках, які мають однакову юридичну силу, – по одному для кожної із Сторін</w:t>
      </w:r>
      <w:bookmarkEnd w:id="0"/>
      <w:r w:rsidR="005951E7" w:rsidRPr="00270926">
        <w:rPr>
          <w:sz w:val="26"/>
          <w:szCs w:val="26"/>
        </w:rPr>
        <w:t>.</w:t>
      </w:r>
    </w:p>
    <w:p w14:paraId="19DE5086" w14:textId="77777777" w:rsidR="005951E7" w:rsidRPr="00270926" w:rsidRDefault="005951E7" w:rsidP="005951E7">
      <w:pPr>
        <w:tabs>
          <w:tab w:val="num" w:pos="1021"/>
        </w:tabs>
        <w:jc w:val="both"/>
        <w:rPr>
          <w:sz w:val="26"/>
          <w:szCs w:val="26"/>
        </w:rPr>
      </w:pPr>
    </w:p>
    <w:p w14:paraId="5E9BFA1A" w14:textId="246CB8D1" w:rsidR="005951E7" w:rsidRPr="00270926" w:rsidRDefault="00FE12A5" w:rsidP="002E0C11">
      <w:pPr>
        <w:pStyle w:val="a5"/>
        <w:ind w:left="720"/>
        <w:rPr>
          <w:rFonts w:ascii="Times New Roman" w:hAnsi="Times New Roman"/>
          <w:sz w:val="26"/>
          <w:szCs w:val="26"/>
        </w:rPr>
      </w:pPr>
      <w:r w:rsidRPr="00270926">
        <w:rPr>
          <w:rStyle w:val="a7"/>
          <w:rFonts w:ascii="Times New Roman" w:hAnsi="Times New Roman"/>
          <w:sz w:val="26"/>
          <w:szCs w:val="26"/>
        </w:rPr>
        <w:t xml:space="preserve">8. </w:t>
      </w:r>
      <w:r w:rsidR="005951E7" w:rsidRPr="00270926">
        <w:rPr>
          <w:rStyle w:val="a7"/>
          <w:rFonts w:ascii="Times New Roman" w:hAnsi="Times New Roman"/>
          <w:sz w:val="26"/>
          <w:szCs w:val="26"/>
        </w:rPr>
        <w:t>Юридичні адреси і підписи Сторін</w:t>
      </w:r>
    </w:p>
    <w:p w14:paraId="143144C4" w14:textId="3684B513" w:rsidR="00BB4219" w:rsidRPr="00270926" w:rsidRDefault="00BB4219" w:rsidP="00133741">
      <w:pPr>
        <w:pBdr>
          <w:top w:val="nil"/>
          <w:left w:val="nil"/>
          <w:bottom w:val="nil"/>
          <w:right w:val="nil"/>
          <w:between w:val="nil"/>
        </w:pBdr>
        <w:rPr>
          <w:b/>
          <w:bCs/>
          <w:color w:val="000000"/>
          <w:sz w:val="26"/>
          <w:szCs w:val="26"/>
          <w:lang w:eastAsia="uk-UA"/>
        </w:rPr>
      </w:pPr>
    </w:p>
    <w:tbl>
      <w:tblPr>
        <w:tblW w:w="9639" w:type="dxa"/>
        <w:tblInd w:w="142" w:type="dxa"/>
        <w:tblLayout w:type="fixed"/>
        <w:tblLook w:val="0000" w:firstRow="0" w:lastRow="0" w:firstColumn="0" w:lastColumn="0" w:noHBand="0" w:noVBand="0"/>
      </w:tblPr>
      <w:tblGrid>
        <w:gridCol w:w="4785"/>
        <w:gridCol w:w="4854"/>
      </w:tblGrid>
      <w:tr w:rsidR="00BB4219" w:rsidRPr="00270926" w14:paraId="2EF83F51" w14:textId="77777777" w:rsidTr="002A1689">
        <w:trPr>
          <w:trHeight w:val="68"/>
        </w:trPr>
        <w:tc>
          <w:tcPr>
            <w:tcW w:w="4785" w:type="dxa"/>
            <w:shd w:val="clear" w:color="auto" w:fill="FFFFFF"/>
          </w:tcPr>
          <w:p w14:paraId="0A3333AE" w14:textId="77777777" w:rsidR="00BB4219" w:rsidRPr="00270926" w:rsidRDefault="00BB4219" w:rsidP="00BB4219">
            <w:pPr>
              <w:pBdr>
                <w:top w:val="nil"/>
                <w:left w:val="nil"/>
                <w:bottom w:val="nil"/>
                <w:right w:val="nil"/>
                <w:between w:val="nil"/>
              </w:pBdr>
              <w:jc w:val="center"/>
              <w:rPr>
                <w:b/>
                <w:bCs/>
                <w:color w:val="000000"/>
                <w:sz w:val="26"/>
                <w:szCs w:val="26"/>
                <w:lang w:eastAsia="uk-UA"/>
              </w:rPr>
            </w:pPr>
            <w:r w:rsidRPr="00270926">
              <w:rPr>
                <w:b/>
                <w:bCs/>
                <w:color w:val="000000"/>
                <w:sz w:val="26"/>
                <w:szCs w:val="26"/>
                <w:lang w:eastAsia="uk-UA"/>
              </w:rPr>
              <w:t>Національний антидопінговий центр</w:t>
            </w:r>
          </w:p>
          <w:p w14:paraId="69525B19" w14:textId="77777777" w:rsidR="00BB4219" w:rsidRPr="00270926" w:rsidRDefault="00BB4219" w:rsidP="00BB4219">
            <w:pPr>
              <w:pBdr>
                <w:top w:val="nil"/>
                <w:left w:val="nil"/>
                <w:bottom w:val="nil"/>
                <w:right w:val="nil"/>
                <w:between w:val="nil"/>
              </w:pBdr>
              <w:jc w:val="both"/>
              <w:rPr>
                <w:b/>
                <w:bCs/>
                <w:color w:val="000000"/>
                <w:sz w:val="26"/>
                <w:szCs w:val="26"/>
                <w:lang w:eastAsia="uk-UA"/>
              </w:rPr>
            </w:pPr>
          </w:p>
          <w:p w14:paraId="2F24C4C9" w14:textId="77777777" w:rsidR="00CA2158" w:rsidRDefault="00CA2158" w:rsidP="00BB4219">
            <w:pPr>
              <w:pBdr>
                <w:top w:val="nil"/>
                <w:left w:val="nil"/>
                <w:bottom w:val="nil"/>
                <w:right w:val="nil"/>
                <w:between w:val="nil"/>
              </w:pBdr>
              <w:jc w:val="both"/>
              <w:rPr>
                <w:b/>
                <w:bCs/>
                <w:color w:val="000000"/>
                <w:sz w:val="26"/>
                <w:szCs w:val="26"/>
                <w:lang w:eastAsia="uk-UA"/>
              </w:rPr>
            </w:pPr>
          </w:p>
          <w:p w14:paraId="177DB376" w14:textId="52B2C462" w:rsidR="00BB4219" w:rsidRPr="00270926" w:rsidRDefault="00BB4219" w:rsidP="00BB4219">
            <w:pPr>
              <w:pBdr>
                <w:top w:val="nil"/>
                <w:left w:val="nil"/>
                <w:bottom w:val="nil"/>
                <w:right w:val="nil"/>
                <w:between w:val="nil"/>
              </w:pBdr>
              <w:jc w:val="both"/>
              <w:rPr>
                <w:b/>
                <w:bCs/>
                <w:color w:val="000000"/>
                <w:sz w:val="26"/>
                <w:szCs w:val="26"/>
                <w:lang w:eastAsia="uk-UA"/>
              </w:rPr>
            </w:pPr>
            <w:r w:rsidRPr="00270926">
              <w:rPr>
                <w:b/>
                <w:bCs/>
                <w:color w:val="000000"/>
                <w:sz w:val="26"/>
                <w:szCs w:val="26"/>
                <w:lang w:eastAsia="uk-UA"/>
              </w:rPr>
              <w:t xml:space="preserve">Місцезнаходження юридичної особи: </w:t>
            </w:r>
          </w:p>
          <w:p w14:paraId="4C5A867D" w14:textId="77777777" w:rsidR="00BB4219" w:rsidRPr="00270926" w:rsidRDefault="00BB4219" w:rsidP="00BB4219">
            <w:pPr>
              <w:pBdr>
                <w:top w:val="nil"/>
                <w:left w:val="nil"/>
                <w:bottom w:val="nil"/>
                <w:right w:val="nil"/>
                <w:between w:val="nil"/>
              </w:pBdr>
              <w:jc w:val="both"/>
              <w:rPr>
                <w:b/>
                <w:bCs/>
                <w:color w:val="000000"/>
                <w:sz w:val="26"/>
                <w:szCs w:val="26"/>
                <w:lang w:eastAsia="uk-UA"/>
              </w:rPr>
            </w:pPr>
            <w:r w:rsidRPr="00270926">
              <w:rPr>
                <w:b/>
                <w:bCs/>
                <w:color w:val="000000"/>
                <w:sz w:val="26"/>
                <w:szCs w:val="26"/>
                <w:lang w:eastAsia="uk-UA"/>
              </w:rPr>
              <w:t xml:space="preserve">03150, м. Київ, вул. Велика Васильківська, 55 </w:t>
            </w:r>
          </w:p>
          <w:p w14:paraId="47E65455" w14:textId="1B6617DD" w:rsidR="00BB4219" w:rsidRPr="00270926" w:rsidRDefault="00BB4219" w:rsidP="00BB4219">
            <w:pPr>
              <w:pBdr>
                <w:top w:val="nil"/>
                <w:left w:val="nil"/>
                <w:bottom w:val="nil"/>
                <w:right w:val="nil"/>
                <w:between w:val="nil"/>
              </w:pBdr>
              <w:jc w:val="both"/>
              <w:rPr>
                <w:b/>
                <w:bCs/>
                <w:color w:val="000000"/>
                <w:sz w:val="26"/>
                <w:szCs w:val="26"/>
                <w:lang w:eastAsia="uk-UA"/>
              </w:rPr>
            </w:pPr>
            <w:r w:rsidRPr="00270926">
              <w:rPr>
                <w:b/>
                <w:bCs/>
                <w:color w:val="000000"/>
                <w:sz w:val="26"/>
                <w:szCs w:val="26"/>
                <w:lang w:eastAsia="uk-UA"/>
              </w:rPr>
              <w:t xml:space="preserve">Фактична адреса: вул. </w:t>
            </w:r>
            <w:r w:rsidR="00EC048B" w:rsidRPr="00270926">
              <w:rPr>
                <w:b/>
                <w:bCs/>
                <w:color w:val="000000"/>
                <w:sz w:val="26"/>
                <w:szCs w:val="26"/>
                <w:lang w:eastAsia="uk-UA"/>
              </w:rPr>
              <w:t>Хорива</w:t>
            </w:r>
            <w:r w:rsidRPr="00270926">
              <w:rPr>
                <w:b/>
                <w:bCs/>
                <w:color w:val="000000"/>
                <w:sz w:val="26"/>
                <w:szCs w:val="26"/>
                <w:lang w:eastAsia="uk-UA"/>
              </w:rPr>
              <w:t>,</w:t>
            </w:r>
            <w:r w:rsidR="00EC048B" w:rsidRPr="00270926">
              <w:rPr>
                <w:b/>
                <w:bCs/>
                <w:color w:val="000000"/>
                <w:sz w:val="26"/>
                <w:szCs w:val="26"/>
                <w:lang w:eastAsia="uk-UA"/>
              </w:rPr>
              <w:t xml:space="preserve"> 39-41</w:t>
            </w:r>
            <w:r w:rsidRPr="00270926">
              <w:rPr>
                <w:b/>
                <w:bCs/>
                <w:color w:val="000000"/>
                <w:sz w:val="26"/>
                <w:szCs w:val="26"/>
                <w:lang w:eastAsia="uk-UA"/>
              </w:rPr>
              <w:t xml:space="preserve">, </w:t>
            </w:r>
            <w:r w:rsidRPr="00270926">
              <w:rPr>
                <w:b/>
                <w:bCs/>
                <w:color w:val="000000"/>
                <w:sz w:val="26"/>
                <w:szCs w:val="26"/>
                <w:lang w:eastAsia="uk-UA"/>
              </w:rPr>
              <w:br/>
              <w:t>м. Київ</w:t>
            </w:r>
            <w:r w:rsidR="00EC048B" w:rsidRPr="00270926">
              <w:rPr>
                <w:b/>
                <w:bCs/>
                <w:color w:val="000000"/>
                <w:sz w:val="26"/>
                <w:szCs w:val="26"/>
                <w:lang w:eastAsia="uk-UA"/>
              </w:rPr>
              <w:t xml:space="preserve">, </w:t>
            </w:r>
            <w:r w:rsidR="00EC048B" w:rsidRPr="00270926">
              <w:rPr>
                <w:b/>
                <w:bCs/>
                <w:color w:val="202124"/>
                <w:sz w:val="26"/>
                <w:szCs w:val="26"/>
              </w:rPr>
              <w:t>04071</w:t>
            </w:r>
          </w:p>
          <w:p w14:paraId="6A3E226F" w14:textId="21B80484" w:rsidR="00BB4219" w:rsidRPr="00270926" w:rsidRDefault="00F74731" w:rsidP="00BB4219">
            <w:pPr>
              <w:pBdr>
                <w:top w:val="nil"/>
                <w:left w:val="nil"/>
                <w:bottom w:val="nil"/>
                <w:right w:val="nil"/>
                <w:between w:val="nil"/>
              </w:pBdr>
              <w:jc w:val="both"/>
              <w:rPr>
                <w:b/>
                <w:bCs/>
                <w:color w:val="000000"/>
                <w:sz w:val="26"/>
                <w:szCs w:val="26"/>
                <w:lang w:eastAsia="uk-UA"/>
              </w:rPr>
            </w:pPr>
            <w:r w:rsidRPr="00270926">
              <w:rPr>
                <w:b/>
                <w:bCs/>
                <w:color w:val="000000"/>
                <w:sz w:val="26"/>
                <w:szCs w:val="26"/>
                <w:lang w:eastAsia="uk-UA"/>
              </w:rPr>
              <w:t>Код ЄДРПОУ</w:t>
            </w:r>
            <w:r w:rsidR="00BB4219" w:rsidRPr="00270926">
              <w:rPr>
                <w:b/>
                <w:bCs/>
                <w:color w:val="000000"/>
                <w:sz w:val="26"/>
                <w:szCs w:val="26"/>
                <w:lang w:eastAsia="uk-UA"/>
              </w:rPr>
              <w:t xml:space="preserve"> 26333905</w:t>
            </w:r>
          </w:p>
          <w:p w14:paraId="6CBBE931" w14:textId="77777777" w:rsidR="00BB4219" w:rsidRPr="00270926" w:rsidRDefault="00BB4219" w:rsidP="00BB4219">
            <w:pPr>
              <w:pBdr>
                <w:top w:val="nil"/>
                <w:left w:val="nil"/>
                <w:bottom w:val="nil"/>
                <w:right w:val="nil"/>
                <w:between w:val="nil"/>
              </w:pBdr>
              <w:tabs>
                <w:tab w:val="left" w:pos="6300"/>
              </w:tabs>
              <w:jc w:val="both"/>
              <w:rPr>
                <w:b/>
                <w:bCs/>
                <w:color w:val="000000"/>
                <w:sz w:val="26"/>
                <w:szCs w:val="26"/>
                <w:lang w:eastAsia="uk-UA"/>
              </w:rPr>
            </w:pPr>
            <w:r w:rsidRPr="00270926">
              <w:rPr>
                <w:b/>
                <w:bCs/>
                <w:color w:val="000000"/>
                <w:sz w:val="26"/>
                <w:szCs w:val="26"/>
                <w:lang w:eastAsia="uk-UA"/>
              </w:rPr>
              <w:t>тел.: (044) 486 00 15</w:t>
            </w:r>
          </w:p>
          <w:p w14:paraId="679FC614" w14:textId="7742168E" w:rsidR="00BB4219" w:rsidRPr="00270926" w:rsidRDefault="00BB4219" w:rsidP="00BB4219">
            <w:pPr>
              <w:pBdr>
                <w:top w:val="nil"/>
                <w:left w:val="nil"/>
                <w:bottom w:val="nil"/>
                <w:right w:val="nil"/>
                <w:between w:val="nil"/>
              </w:pBdr>
              <w:tabs>
                <w:tab w:val="left" w:pos="6300"/>
              </w:tabs>
              <w:jc w:val="both"/>
              <w:rPr>
                <w:b/>
                <w:bCs/>
                <w:color w:val="000000"/>
                <w:sz w:val="26"/>
                <w:szCs w:val="26"/>
                <w:lang w:eastAsia="uk-UA"/>
              </w:rPr>
            </w:pPr>
            <w:r w:rsidRPr="00270926">
              <w:rPr>
                <w:b/>
                <w:bCs/>
                <w:color w:val="000000"/>
                <w:sz w:val="26"/>
                <w:szCs w:val="26"/>
                <w:lang w:eastAsia="uk-UA"/>
              </w:rPr>
              <w:t xml:space="preserve">e-mail: </w:t>
            </w:r>
            <w:hyperlink r:id="rId10" w:history="1">
              <w:r w:rsidRPr="00270926">
                <w:rPr>
                  <w:rStyle w:val="a9"/>
                  <w:b/>
                  <w:bCs/>
                  <w:sz w:val="26"/>
                  <w:szCs w:val="26"/>
                  <w:lang w:eastAsia="uk-UA"/>
                </w:rPr>
                <w:t>info@nadc.org.ua</w:t>
              </w:r>
            </w:hyperlink>
          </w:p>
          <w:p w14:paraId="3874BC41" w14:textId="77777777" w:rsidR="00280BE3" w:rsidRPr="00270926" w:rsidRDefault="00280BE3" w:rsidP="00C42850">
            <w:pPr>
              <w:pBdr>
                <w:top w:val="nil"/>
                <w:left w:val="nil"/>
                <w:bottom w:val="nil"/>
                <w:right w:val="nil"/>
                <w:between w:val="nil"/>
              </w:pBdr>
              <w:tabs>
                <w:tab w:val="left" w:pos="6300"/>
              </w:tabs>
              <w:jc w:val="both"/>
              <w:rPr>
                <w:b/>
                <w:bCs/>
                <w:color w:val="000000"/>
                <w:sz w:val="26"/>
                <w:szCs w:val="26"/>
                <w:lang w:eastAsia="uk-UA"/>
              </w:rPr>
            </w:pPr>
          </w:p>
          <w:p w14:paraId="14A939E0" w14:textId="77777777" w:rsidR="00280BE3" w:rsidRPr="00270926" w:rsidRDefault="00280BE3" w:rsidP="00C42850">
            <w:pPr>
              <w:pBdr>
                <w:top w:val="nil"/>
                <w:left w:val="nil"/>
                <w:bottom w:val="nil"/>
                <w:right w:val="nil"/>
                <w:between w:val="nil"/>
              </w:pBdr>
              <w:tabs>
                <w:tab w:val="left" w:pos="6300"/>
              </w:tabs>
              <w:jc w:val="both"/>
              <w:rPr>
                <w:b/>
                <w:bCs/>
                <w:color w:val="000000"/>
                <w:sz w:val="26"/>
                <w:szCs w:val="26"/>
                <w:lang w:eastAsia="uk-UA"/>
              </w:rPr>
            </w:pPr>
          </w:p>
          <w:p w14:paraId="47079552"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37AA0372"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5A99EF00"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746B3716"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7544AD25"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0A570935"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1A180FCE" w14:textId="77777777" w:rsidR="0065038C" w:rsidRDefault="0065038C" w:rsidP="00C42850">
            <w:pPr>
              <w:pBdr>
                <w:top w:val="nil"/>
                <w:left w:val="nil"/>
                <w:bottom w:val="nil"/>
                <w:right w:val="nil"/>
                <w:between w:val="nil"/>
              </w:pBdr>
              <w:tabs>
                <w:tab w:val="left" w:pos="6300"/>
              </w:tabs>
              <w:jc w:val="both"/>
              <w:rPr>
                <w:b/>
                <w:bCs/>
                <w:color w:val="000000"/>
                <w:sz w:val="26"/>
                <w:szCs w:val="26"/>
                <w:lang w:eastAsia="uk-UA"/>
              </w:rPr>
            </w:pPr>
          </w:p>
          <w:p w14:paraId="6F63044C" w14:textId="4808F126" w:rsidR="000E4F14" w:rsidRPr="00270926" w:rsidRDefault="00BB4219" w:rsidP="00C42850">
            <w:pPr>
              <w:pBdr>
                <w:top w:val="nil"/>
                <w:left w:val="nil"/>
                <w:bottom w:val="nil"/>
                <w:right w:val="nil"/>
                <w:between w:val="nil"/>
              </w:pBdr>
              <w:tabs>
                <w:tab w:val="left" w:pos="6300"/>
              </w:tabs>
              <w:jc w:val="both"/>
              <w:rPr>
                <w:b/>
                <w:bCs/>
                <w:color w:val="000000"/>
                <w:sz w:val="26"/>
                <w:szCs w:val="26"/>
                <w:lang w:eastAsia="uk-UA"/>
              </w:rPr>
            </w:pPr>
            <w:r w:rsidRPr="00270926">
              <w:rPr>
                <w:b/>
                <w:bCs/>
                <w:color w:val="000000"/>
                <w:sz w:val="26"/>
                <w:szCs w:val="26"/>
                <w:lang w:eastAsia="uk-UA"/>
              </w:rPr>
              <w:t>Директор</w:t>
            </w:r>
          </w:p>
          <w:p w14:paraId="76D0DE29" w14:textId="4AB3A9EE" w:rsidR="00BB4219" w:rsidRPr="00270926" w:rsidRDefault="00BB4219" w:rsidP="00133741">
            <w:pPr>
              <w:pBdr>
                <w:top w:val="nil"/>
                <w:left w:val="nil"/>
                <w:bottom w:val="nil"/>
                <w:right w:val="nil"/>
                <w:between w:val="nil"/>
              </w:pBdr>
              <w:rPr>
                <w:b/>
                <w:bCs/>
                <w:color w:val="000000"/>
                <w:sz w:val="26"/>
                <w:szCs w:val="26"/>
                <w:lang w:eastAsia="uk-UA"/>
              </w:rPr>
            </w:pPr>
            <w:r w:rsidRPr="00270926">
              <w:rPr>
                <w:b/>
                <w:bCs/>
                <w:color w:val="000000"/>
                <w:sz w:val="26"/>
                <w:szCs w:val="26"/>
                <w:lang w:eastAsia="uk-UA"/>
              </w:rPr>
              <w:t>Попик С. Д.____________________</w:t>
            </w:r>
          </w:p>
        </w:tc>
        <w:tc>
          <w:tcPr>
            <w:tcW w:w="4854" w:type="dxa"/>
            <w:shd w:val="clear" w:color="auto" w:fill="FFFFFF"/>
          </w:tcPr>
          <w:p w14:paraId="34379A43" w14:textId="07424A85" w:rsidR="00F74731" w:rsidRPr="00270926" w:rsidRDefault="00F74731" w:rsidP="00690081">
            <w:pPr>
              <w:pBdr>
                <w:top w:val="nil"/>
                <w:left w:val="nil"/>
                <w:bottom w:val="nil"/>
                <w:right w:val="nil"/>
                <w:between w:val="nil"/>
              </w:pBdr>
              <w:jc w:val="center"/>
              <w:rPr>
                <w:b/>
                <w:bCs/>
                <w:color w:val="000000"/>
                <w:sz w:val="26"/>
                <w:szCs w:val="26"/>
                <w:lang w:eastAsia="uk-UA"/>
              </w:rPr>
            </w:pPr>
            <w:r w:rsidRPr="00270926">
              <w:rPr>
                <w:b/>
                <w:bCs/>
                <w:color w:val="000000"/>
                <w:sz w:val="26"/>
                <w:szCs w:val="26"/>
                <w:lang w:eastAsia="uk-UA"/>
              </w:rPr>
              <w:t xml:space="preserve">Федерація </w:t>
            </w:r>
            <w:r w:rsidR="00911039" w:rsidRPr="00270926">
              <w:rPr>
                <w:b/>
                <w:bCs/>
                <w:color w:val="000000"/>
                <w:sz w:val="26"/>
                <w:szCs w:val="26"/>
                <w:lang w:eastAsia="uk-UA"/>
              </w:rPr>
              <w:t>сучасного п’ятиборства</w:t>
            </w:r>
            <w:r w:rsidRPr="00270926">
              <w:rPr>
                <w:b/>
                <w:bCs/>
                <w:color w:val="000000"/>
                <w:sz w:val="26"/>
                <w:szCs w:val="26"/>
                <w:lang w:eastAsia="uk-UA"/>
              </w:rPr>
              <w:t xml:space="preserve"> </w:t>
            </w:r>
            <w:r w:rsidR="00911039" w:rsidRPr="00270926">
              <w:rPr>
                <w:b/>
                <w:bCs/>
                <w:color w:val="000000"/>
                <w:sz w:val="26"/>
                <w:szCs w:val="26"/>
                <w:lang w:eastAsia="uk-UA"/>
              </w:rPr>
              <w:t xml:space="preserve">   </w:t>
            </w:r>
            <w:r w:rsidRPr="00270926">
              <w:rPr>
                <w:b/>
                <w:bCs/>
                <w:color w:val="000000"/>
                <w:sz w:val="26"/>
                <w:szCs w:val="26"/>
                <w:lang w:eastAsia="uk-UA"/>
              </w:rPr>
              <w:t>України</w:t>
            </w:r>
          </w:p>
          <w:p w14:paraId="488B4BEB" w14:textId="77777777" w:rsidR="00F74731" w:rsidRPr="00270926" w:rsidRDefault="00F74731" w:rsidP="00BB4219">
            <w:pPr>
              <w:pBdr>
                <w:top w:val="nil"/>
                <w:left w:val="nil"/>
                <w:bottom w:val="nil"/>
                <w:right w:val="nil"/>
                <w:between w:val="nil"/>
              </w:pBdr>
              <w:rPr>
                <w:b/>
                <w:bCs/>
                <w:color w:val="000000"/>
                <w:sz w:val="26"/>
                <w:szCs w:val="26"/>
                <w:lang w:eastAsia="uk-UA"/>
              </w:rPr>
            </w:pPr>
          </w:p>
          <w:p w14:paraId="02CB8F19" w14:textId="76DC75AB" w:rsidR="00F74731" w:rsidRPr="00270926" w:rsidRDefault="009F546A" w:rsidP="00F74731">
            <w:pPr>
              <w:pBdr>
                <w:top w:val="nil"/>
                <w:left w:val="nil"/>
                <w:bottom w:val="nil"/>
                <w:right w:val="nil"/>
                <w:between w:val="nil"/>
              </w:pBdr>
              <w:jc w:val="both"/>
              <w:rPr>
                <w:b/>
                <w:bCs/>
                <w:color w:val="000000"/>
                <w:sz w:val="26"/>
                <w:szCs w:val="26"/>
                <w:lang w:eastAsia="uk-UA"/>
              </w:rPr>
            </w:pPr>
            <w:r>
              <w:rPr>
                <w:b/>
                <w:bCs/>
                <w:color w:val="000000"/>
                <w:sz w:val="26"/>
                <w:szCs w:val="26"/>
                <w:lang w:eastAsia="uk-UA"/>
              </w:rPr>
              <w:t>Місцезнаходження юридичної особи</w:t>
            </w:r>
            <w:r w:rsidR="00F74731" w:rsidRPr="00270926">
              <w:rPr>
                <w:b/>
                <w:bCs/>
                <w:color w:val="000000"/>
                <w:sz w:val="26"/>
                <w:szCs w:val="26"/>
                <w:lang w:eastAsia="uk-UA"/>
              </w:rPr>
              <w:t xml:space="preserve">: </w:t>
            </w:r>
          </w:p>
          <w:p w14:paraId="53F041F7" w14:textId="43C7B1F3" w:rsidR="00F74731" w:rsidRPr="00270926" w:rsidRDefault="00604BE8" w:rsidP="00F74731">
            <w:pPr>
              <w:pStyle w:val="trt0xe"/>
              <w:shd w:val="clear" w:color="auto" w:fill="FFFFFF"/>
              <w:spacing w:before="0" w:beforeAutospacing="0" w:after="60" w:afterAutospacing="0"/>
              <w:rPr>
                <w:b/>
                <w:bCs/>
                <w:color w:val="202124"/>
                <w:sz w:val="26"/>
                <w:szCs w:val="26"/>
                <w:lang w:val="uk-UA"/>
              </w:rPr>
            </w:pPr>
            <w:r>
              <w:rPr>
                <w:b/>
                <w:bCs/>
                <w:color w:val="202124"/>
                <w:sz w:val="26"/>
                <w:szCs w:val="26"/>
                <w:lang w:val="uk-UA"/>
              </w:rPr>
              <w:t xml:space="preserve">Фактична адреса: </w:t>
            </w:r>
            <w:r w:rsidR="00CF6862">
              <w:rPr>
                <w:b/>
                <w:bCs/>
                <w:color w:val="202124"/>
                <w:sz w:val="26"/>
                <w:szCs w:val="26"/>
                <w:lang w:val="uk-UA"/>
              </w:rPr>
              <w:t>1601</w:t>
            </w:r>
            <w:r w:rsidR="00F74731" w:rsidRPr="00270926">
              <w:rPr>
                <w:b/>
                <w:bCs/>
                <w:color w:val="202124"/>
                <w:sz w:val="26"/>
                <w:szCs w:val="26"/>
                <w:lang w:val="uk-UA"/>
              </w:rPr>
              <w:t xml:space="preserve">, м. Київ, вул. </w:t>
            </w:r>
            <w:r w:rsidR="00CF6862">
              <w:rPr>
                <w:b/>
                <w:bCs/>
                <w:color w:val="202124"/>
                <w:sz w:val="26"/>
                <w:szCs w:val="26"/>
                <w:lang w:val="uk-UA"/>
              </w:rPr>
              <w:t>Еспланадна</w:t>
            </w:r>
            <w:r w:rsidR="00F74731" w:rsidRPr="00270926">
              <w:rPr>
                <w:b/>
                <w:bCs/>
                <w:color w:val="202124"/>
                <w:sz w:val="26"/>
                <w:szCs w:val="26"/>
              </w:rPr>
              <w:t>,</w:t>
            </w:r>
            <w:r w:rsidR="00BD5849">
              <w:rPr>
                <w:b/>
                <w:bCs/>
                <w:color w:val="202124"/>
                <w:sz w:val="26"/>
                <w:szCs w:val="26"/>
                <w:lang w:val="uk-UA"/>
              </w:rPr>
              <w:t xml:space="preserve"> </w:t>
            </w:r>
            <w:r w:rsidR="00F74731" w:rsidRPr="00270926">
              <w:rPr>
                <w:b/>
                <w:bCs/>
                <w:color w:val="202124"/>
                <w:sz w:val="26"/>
                <w:szCs w:val="26"/>
                <w:lang w:val="uk-UA"/>
              </w:rPr>
              <w:t xml:space="preserve">буд. </w:t>
            </w:r>
            <w:r w:rsidR="000C2C86">
              <w:rPr>
                <w:b/>
                <w:bCs/>
                <w:color w:val="202124"/>
                <w:sz w:val="26"/>
                <w:szCs w:val="26"/>
                <w:lang w:val="uk-UA"/>
              </w:rPr>
              <w:t>42</w:t>
            </w:r>
            <w:r w:rsidR="00911039" w:rsidRPr="00270926">
              <w:rPr>
                <w:b/>
                <w:bCs/>
                <w:color w:val="202124"/>
                <w:sz w:val="26"/>
                <w:szCs w:val="26"/>
                <w:lang w:val="uk-UA"/>
              </w:rPr>
              <w:t xml:space="preserve">, оф. </w:t>
            </w:r>
            <w:r w:rsidR="000C2C86">
              <w:rPr>
                <w:b/>
                <w:bCs/>
                <w:color w:val="202124"/>
                <w:sz w:val="26"/>
                <w:szCs w:val="26"/>
                <w:lang w:val="uk-UA"/>
              </w:rPr>
              <w:t>716</w:t>
            </w:r>
          </w:p>
          <w:p w14:paraId="1C471659" w14:textId="49FBBB61" w:rsidR="00F74731" w:rsidRPr="00270926" w:rsidRDefault="00F74731" w:rsidP="00F74731">
            <w:pPr>
              <w:pBdr>
                <w:top w:val="nil"/>
                <w:left w:val="nil"/>
                <w:bottom w:val="nil"/>
                <w:right w:val="nil"/>
                <w:between w:val="nil"/>
              </w:pBdr>
              <w:jc w:val="both"/>
              <w:rPr>
                <w:b/>
                <w:bCs/>
                <w:color w:val="000000"/>
                <w:sz w:val="26"/>
                <w:szCs w:val="26"/>
                <w:lang w:eastAsia="uk-UA"/>
              </w:rPr>
            </w:pPr>
            <w:r w:rsidRPr="00270926">
              <w:rPr>
                <w:b/>
                <w:bCs/>
                <w:color w:val="000000"/>
                <w:sz w:val="26"/>
                <w:szCs w:val="26"/>
                <w:lang w:eastAsia="uk-UA"/>
              </w:rPr>
              <w:t xml:space="preserve">Код ЄДРПОУ </w:t>
            </w:r>
            <w:r w:rsidR="00F85362" w:rsidRPr="00270926">
              <w:rPr>
                <w:b/>
                <w:bCs/>
                <w:color w:val="000000"/>
                <w:sz w:val="26"/>
                <w:szCs w:val="26"/>
                <w:lang w:eastAsia="uk-UA"/>
              </w:rPr>
              <w:t>26252555</w:t>
            </w:r>
          </w:p>
          <w:p w14:paraId="63032BBA" w14:textId="651E6284" w:rsidR="00F74731" w:rsidRPr="00270926" w:rsidRDefault="00F74731" w:rsidP="00F74731">
            <w:pPr>
              <w:pBdr>
                <w:top w:val="nil"/>
                <w:left w:val="nil"/>
                <w:bottom w:val="nil"/>
                <w:right w:val="nil"/>
                <w:between w:val="nil"/>
              </w:pBdr>
              <w:tabs>
                <w:tab w:val="left" w:pos="6300"/>
              </w:tabs>
              <w:jc w:val="both"/>
              <w:rPr>
                <w:b/>
                <w:bCs/>
                <w:color w:val="000000"/>
                <w:sz w:val="26"/>
                <w:szCs w:val="26"/>
                <w:lang w:eastAsia="uk-UA"/>
              </w:rPr>
            </w:pPr>
            <w:r w:rsidRPr="00270926">
              <w:rPr>
                <w:b/>
                <w:bCs/>
                <w:color w:val="000000"/>
                <w:sz w:val="26"/>
                <w:szCs w:val="26"/>
                <w:lang w:eastAsia="uk-UA"/>
              </w:rPr>
              <w:t xml:space="preserve">тел.: </w:t>
            </w:r>
            <w:r w:rsidR="00DB2575" w:rsidRPr="00270926">
              <w:rPr>
                <w:b/>
                <w:bCs/>
                <w:color w:val="000000"/>
                <w:sz w:val="26"/>
                <w:szCs w:val="26"/>
                <w:lang w:eastAsia="uk-UA"/>
              </w:rPr>
              <w:t>+38</w:t>
            </w:r>
            <w:r w:rsidR="00F33478" w:rsidRPr="00270926">
              <w:rPr>
                <w:b/>
                <w:bCs/>
                <w:color w:val="000000"/>
                <w:sz w:val="26"/>
                <w:szCs w:val="26"/>
                <w:lang w:eastAsia="uk-UA"/>
              </w:rPr>
              <w:t> </w:t>
            </w:r>
            <w:r w:rsidR="00DB2575" w:rsidRPr="00270926">
              <w:rPr>
                <w:b/>
                <w:bCs/>
                <w:color w:val="000000"/>
                <w:sz w:val="26"/>
                <w:szCs w:val="26"/>
                <w:lang w:eastAsia="uk-UA"/>
              </w:rPr>
              <w:t>050</w:t>
            </w:r>
            <w:r w:rsidR="00F33478" w:rsidRPr="00270926">
              <w:rPr>
                <w:b/>
                <w:bCs/>
                <w:color w:val="000000"/>
                <w:sz w:val="26"/>
                <w:szCs w:val="26"/>
                <w:lang w:eastAsia="uk-UA"/>
              </w:rPr>
              <w:t> </w:t>
            </w:r>
            <w:r w:rsidR="00DB2575" w:rsidRPr="00270926">
              <w:rPr>
                <w:b/>
                <w:bCs/>
                <w:color w:val="000000"/>
                <w:sz w:val="26"/>
                <w:szCs w:val="26"/>
                <w:lang w:eastAsia="uk-UA"/>
              </w:rPr>
              <w:t>352</w:t>
            </w:r>
            <w:r w:rsidR="00F33478" w:rsidRPr="00270926">
              <w:rPr>
                <w:b/>
                <w:bCs/>
                <w:color w:val="000000"/>
                <w:sz w:val="26"/>
                <w:szCs w:val="26"/>
                <w:lang w:eastAsia="uk-UA"/>
              </w:rPr>
              <w:t>-</w:t>
            </w:r>
            <w:r w:rsidR="00DB2575" w:rsidRPr="00270926">
              <w:rPr>
                <w:b/>
                <w:bCs/>
                <w:color w:val="000000"/>
                <w:sz w:val="26"/>
                <w:szCs w:val="26"/>
                <w:lang w:eastAsia="uk-UA"/>
              </w:rPr>
              <w:t>18</w:t>
            </w:r>
            <w:r w:rsidR="00F33478" w:rsidRPr="00270926">
              <w:rPr>
                <w:b/>
                <w:bCs/>
                <w:color w:val="000000"/>
                <w:sz w:val="26"/>
                <w:szCs w:val="26"/>
                <w:lang w:eastAsia="uk-UA"/>
              </w:rPr>
              <w:t>-</w:t>
            </w:r>
            <w:r w:rsidR="00DB2575" w:rsidRPr="00270926">
              <w:rPr>
                <w:b/>
                <w:bCs/>
                <w:color w:val="000000"/>
                <w:sz w:val="26"/>
                <w:szCs w:val="26"/>
                <w:lang w:eastAsia="uk-UA"/>
              </w:rPr>
              <w:t>33</w:t>
            </w:r>
            <w:r w:rsidR="0004101A" w:rsidRPr="00270926">
              <w:rPr>
                <w:b/>
                <w:bCs/>
                <w:color w:val="000000"/>
                <w:sz w:val="26"/>
                <w:szCs w:val="26"/>
                <w:lang w:eastAsia="uk-UA"/>
              </w:rPr>
              <w:t xml:space="preserve"> офіс</w:t>
            </w:r>
          </w:p>
          <w:p w14:paraId="5254780A" w14:textId="4E75A63E" w:rsidR="00DB2575" w:rsidRPr="00270926" w:rsidRDefault="0004101A" w:rsidP="00F74731">
            <w:pPr>
              <w:pBdr>
                <w:top w:val="nil"/>
                <w:left w:val="nil"/>
                <w:bottom w:val="nil"/>
                <w:right w:val="nil"/>
                <w:between w:val="nil"/>
              </w:pBdr>
              <w:tabs>
                <w:tab w:val="left" w:pos="6300"/>
              </w:tabs>
              <w:jc w:val="both"/>
              <w:rPr>
                <w:b/>
                <w:bCs/>
                <w:color w:val="000000"/>
                <w:sz w:val="26"/>
                <w:szCs w:val="26"/>
                <w:lang w:eastAsia="uk-UA"/>
              </w:rPr>
            </w:pPr>
            <w:r w:rsidRPr="00270926">
              <w:rPr>
                <w:b/>
                <w:bCs/>
                <w:color w:val="000000"/>
                <w:sz w:val="26"/>
                <w:szCs w:val="26"/>
                <w:lang w:eastAsia="uk-UA"/>
              </w:rPr>
              <w:t xml:space="preserve">          +38</w:t>
            </w:r>
            <w:r w:rsidR="00F33478" w:rsidRPr="00270926">
              <w:rPr>
                <w:b/>
                <w:bCs/>
                <w:color w:val="000000"/>
                <w:sz w:val="26"/>
                <w:szCs w:val="26"/>
                <w:lang w:eastAsia="uk-UA"/>
              </w:rPr>
              <w:t xml:space="preserve"> </w:t>
            </w:r>
            <w:r w:rsidRPr="00270926">
              <w:rPr>
                <w:b/>
                <w:bCs/>
                <w:color w:val="000000"/>
                <w:sz w:val="26"/>
                <w:szCs w:val="26"/>
                <w:lang w:eastAsia="uk-UA"/>
              </w:rPr>
              <w:t>050</w:t>
            </w:r>
            <w:r w:rsidR="00F33478" w:rsidRPr="00270926">
              <w:rPr>
                <w:b/>
                <w:bCs/>
                <w:color w:val="000000"/>
                <w:sz w:val="26"/>
                <w:szCs w:val="26"/>
                <w:lang w:eastAsia="uk-UA"/>
              </w:rPr>
              <w:t xml:space="preserve"> </w:t>
            </w:r>
            <w:r w:rsidRPr="00270926">
              <w:rPr>
                <w:b/>
                <w:bCs/>
                <w:color w:val="000000"/>
                <w:sz w:val="26"/>
                <w:szCs w:val="26"/>
                <w:lang w:eastAsia="uk-UA"/>
              </w:rPr>
              <w:t>440</w:t>
            </w:r>
            <w:r w:rsidR="00F33478" w:rsidRPr="00270926">
              <w:rPr>
                <w:b/>
                <w:bCs/>
                <w:color w:val="000000"/>
                <w:sz w:val="26"/>
                <w:szCs w:val="26"/>
                <w:lang w:eastAsia="uk-UA"/>
              </w:rPr>
              <w:t>-</w:t>
            </w:r>
            <w:r w:rsidRPr="00270926">
              <w:rPr>
                <w:b/>
                <w:bCs/>
                <w:color w:val="000000"/>
                <w:sz w:val="26"/>
                <w:szCs w:val="26"/>
                <w:lang w:eastAsia="uk-UA"/>
              </w:rPr>
              <w:t>12</w:t>
            </w:r>
            <w:r w:rsidR="00F33478" w:rsidRPr="00270926">
              <w:rPr>
                <w:b/>
                <w:bCs/>
                <w:color w:val="000000"/>
                <w:sz w:val="26"/>
                <w:szCs w:val="26"/>
                <w:lang w:eastAsia="uk-UA"/>
              </w:rPr>
              <w:t>-</w:t>
            </w:r>
            <w:r w:rsidRPr="00270926">
              <w:rPr>
                <w:b/>
                <w:bCs/>
                <w:color w:val="000000"/>
                <w:sz w:val="26"/>
                <w:szCs w:val="26"/>
                <w:lang w:eastAsia="uk-UA"/>
              </w:rPr>
              <w:t>61</w:t>
            </w:r>
            <w:r w:rsidR="000B70A3" w:rsidRPr="00270926">
              <w:rPr>
                <w:b/>
                <w:bCs/>
                <w:color w:val="000000"/>
                <w:sz w:val="26"/>
                <w:szCs w:val="26"/>
                <w:lang w:eastAsia="uk-UA"/>
              </w:rPr>
              <w:t xml:space="preserve"> президент</w:t>
            </w:r>
          </w:p>
          <w:p w14:paraId="7DBBFC31" w14:textId="1A176191" w:rsidR="00E017C9" w:rsidRPr="00270926" w:rsidRDefault="00FE12A5" w:rsidP="00F74731">
            <w:pPr>
              <w:pBdr>
                <w:top w:val="nil"/>
                <w:left w:val="nil"/>
                <w:bottom w:val="nil"/>
                <w:right w:val="nil"/>
                <w:between w:val="nil"/>
              </w:pBdr>
              <w:tabs>
                <w:tab w:val="left" w:pos="6300"/>
              </w:tabs>
              <w:jc w:val="both"/>
              <w:rPr>
                <w:b/>
                <w:bCs/>
                <w:color w:val="000000"/>
                <w:sz w:val="26"/>
                <w:szCs w:val="26"/>
                <w:lang w:eastAsia="uk-UA"/>
              </w:rPr>
            </w:pPr>
            <w:r w:rsidRPr="00270926">
              <w:rPr>
                <w:b/>
                <w:bCs/>
                <w:color w:val="000000"/>
                <w:sz w:val="26"/>
                <w:szCs w:val="26"/>
                <w:lang w:eastAsia="uk-UA"/>
              </w:rPr>
              <w:t xml:space="preserve">e-mail: </w:t>
            </w:r>
            <w:hyperlink r:id="rId11" w:history="1">
              <w:r w:rsidR="000B70A3" w:rsidRPr="00270926">
                <w:rPr>
                  <w:rStyle w:val="a9"/>
                  <w:b/>
                  <w:bCs/>
                  <w:sz w:val="26"/>
                  <w:szCs w:val="26"/>
                  <w:lang w:eastAsia="uk-UA"/>
                </w:rPr>
                <w:t>umpf_pentathlon@i.ua</w:t>
              </w:r>
            </w:hyperlink>
            <w:r w:rsidR="000B70A3" w:rsidRPr="00270926">
              <w:rPr>
                <w:b/>
                <w:bCs/>
                <w:color w:val="000000"/>
                <w:sz w:val="26"/>
                <w:szCs w:val="26"/>
                <w:lang w:eastAsia="uk-UA"/>
              </w:rPr>
              <w:t xml:space="preserve"> </w:t>
            </w:r>
            <w:r w:rsidR="00EF4DAB" w:rsidRPr="00270926">
              <w:rPr>
                <w:b/>
                <w:bCs/>
                <w:color w:val="000000"/>
                <w:sz w:val="26"/>
                <w:szCs w:val="26"/>
                <w:lang w:eastAsia="uk-UA"/>
              </w:rPr>
              <w:t xml:space="preserve"> -</w:t>
            </w:r>
            <w:r w:rsidR="000B70A3" w:rsidRPr="00270926">
              <w:rPr>
                <w:b/>
                <w:bCs/>
                <w:color w:val="000000"/>
                <w:sz w:val="26"/>
                <w:szCs w:val="26"/>
                <w:lang w:eastAsia="uk-UA"/>
              </w:rPr>
              <w:t xml:space="preserve"> </w:t>
            </w:r>
            <w:r w:rsidR="006520E3">
              <w:rPr>
                <w:b/>
                <w:bCs/>
                <w:color w:val="000000"/>
                <w:sz w:val="26"/>
                <w:szCs w:val="26"/>
                <w:lang w:eastAsia="uk-UA"/>
              </w:rPr>
              <w:t>офіс</w:t>
            </w:r>
          </w:p>
          <w:p w14:paraId="71B1B18C" w14:textId="5012E760" w:rsidR="00D21EA0" w:rsidRPr="00270926" w:rsidRDefault="000B70A3" w:rsidP="00F74731">
            <w:pPr>
              <w:pBdr>
                <w:top w:val="nil"/>
                <w:left w:val="nil"/>
                <w:bottom w:val="nil"/>
                <w:right w:val="nil"/>
                <w:between w:val="nil"/>
              </w:pBdr>
              <w:tabs>
                <w:tab w:val="left" w:pos="6300"/>
              </w:tabs>
              <w:jc w:val="both"/>
              <w:rPr>
                <w:color w:val="000000" w:themeColor="text1"/>
                <w:sz w:val="26"/>
                <w:szCs w:val="26"/>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0926">
              <w:rPr>
                <w:b/>
                <w:bCs/>
                <w:color w:val="000000"/>
                <w:sz w:val="26"/>
                <w:szCs w:val="26"/>
                <w:lang w:eastAsia="uk-UA"/>
              </w:rPr>
              <w:t xml:space="preserve">   </w:t>
            </w:r>
            <w:hyperlink r:id="rId12" w:history="1">
              <w:r w:rsidR="00753328" w:rsidRPr="00270926">
                <w:rPr>
                  <w:rStyle w:val="a9"/>
                  <w:b/>
                  <w:bCs/>
                  <w:sz w:val="26"/>
                  <w:szCs w:val="26"/>
                  <w:lang w:val="en-US" w:eastAsia="uk-UA"/>
                </w:rPr>
                <w:t>igorpanin</w:t>
              </w:r>
              <w:r w:rsidR="00753328" w:rsidRPr="00270926">
                <w:rPr>
                  <w:rStyle w:val="a9"/>
                  <w:b/>
                  <w:bCs/>
                  <w:sz w:val="26"/>
                  <w:szCs w:val="26"/>
                  <w:lang w:val="ru-RU" w:eastAsia="uk-UA"/>
                </w:rPr>
                <w:t>300</w:t>
              </w:r>
              <w:r w:rsidR="00753328" w:rsidRPr="00270926">
                <w:rPr>
                  <w:rStyle w:val="a9"/>
                  <w:b/>
                  <w:bCs/>
                  <w:sz w:val="26"/>
                  <w:szCs w:val="26"/>
                  <w:lang w:eastAsia="uk-UA"/>
                </w:rPr>
                <w:t>0</w:t>
              </w:r>
              <w:r w:rsidR="00753328" w:rsidRPr="00270926">
                <w:rPr>
                  <w:rStyle w:val="a9"/>
                  <w:b/>
                  <w:bCs/>
                  <w:sz w:val="26"/>
                  <w:szCs w:val="26"/>
                  <w:lang w:val="ru-RU" w:eastAsia="uk-UA"/>
                </w:rPr>
                <w:t>@</w:t>
              </w:r>
              <w:r w:rsidR="00753328" w:rsidRPr="00270926">
                <w:rPr>
                  <w:rStyle w:val="a9"/>
                  <w:b/>
                  <w:bCs/>
                  <w:sz w:val="26"/>
                  <w:szCs w:val="26"/>
                  <w:lang w:val="en-US" w:eastAsia="uk-UA"/>
                </w:rPr>
                <w:t>gmail</w:t>
              </w:r>
              <w:r w:rsidR="00753328" w:rsidRPr="00270926">
                <w:rPr>
                  <w:rStyle w:val="a9"/>
                  <w:b/>
                  <w:bCs/>
                  <w:sz w:val="26"/>
                  <w:szCs w:val="26"/>
                  <w:lang w:val="ru-RU" w:eastAsia="uk-UA"/>
                </w:rPr>
                <w:t>.</w:t>
              </w:r>
              <w:r w:rsidR="00753328" w:rsidRPr="00270926">
                <w:rPr>
                  <w:rStyle w:val="a9"/>
                  <w:b/>
                  <w:bCs/>
                  <w:sz w:val="26"/>
                  <w:szCs w:val="26"/>
                  <w:lang w:val="en-US" w:eastAsia="uk-UA"/>
                </w:rPr>
                <w:t>com</w:t>
              </w:r>
            </w:hyperlink>
            <w:r w:rsidR="00D86F8A" w:rsidRPr="00270926">
              <w:rPr>
                <w:rStyle w:val="a9"/>
                <w:sz w:val="26"/>
                <w:szCs w:val="26"/>
                <w:u w:val="none"/>
              </w:rPr>
              <w:t xml:space="preserve"> </w:t>
            </w:r>
            <w:r w:rsidR="00753328" w:rsidRPr="00270926">
              <w:rPr>
                <w:rStyle w:val="a9"/>
                <w:color w:val="auto"/>
                <w:sz w:val="26"/>
                <w:szCs w:val="26"/>
                <w:u w:val="none"/>
              </w:rPr>
              <w:t xml:space="preserve">- </w:t>
            </w:r>
            <w:r w:rsidR="00753328" w:rsidRPr="00270926">
              <w:rPr>
                <w:b/>
                <w:bCs/>
                <w:color w:val="000000"/>
                <w:sz w:val="26"/>
                <w:szCs w:val="26"/>
                <w:lang w:eastAsia="uk-UA"/>
              </w:rPr>
              <w:t>президент</w:t>
            </w:r>
          </w:p>
          <w:p w14:paraId="0FC00B86" w14:textId="3AA962C4" w:rsidR="000E4F14" w:rsidRDefault="00A95649" w:rsidP="00F74731">
            <w:pPr>
              <w:pBdr>
                <w:top w:val="nil"/>
                <w:left w:val="nil"/>
                <w:bottom w:val="nil"/>
                <w:right w:val="nil"/>
                <w:between w:val="nil"/>
              </w:pBdr>
              <w:jc w:val="both"/>
              <w:rPr>
                <w:b/>
                <w:bCs/>
                <w:color w:val="000000"/>
                <w:sz w:val="26"/>
                <w:szCs w:val="26"/>
                <w:lang w:eastAsia="uk-UA"/>
              </w:rPr>
            </w:pPr>
            <w:r>
              <w:rPr>
                <w:b/>
                <w:bCs/>
                <w:color w:val="000000"/>
                <w:sz w:val="26"/>
                <w:szCs w:val="26"/>
                <w:lang w:eastAsia="uk-UA"/>
              </w:rPr>
              <w:t>відповідальна особа з питань антидопінгової діяльності</w:t>
            </w:r>
            <w:r w:rsidR="00A776FE">
              <w:rPr>
                <w:b/>
                <w:bCs/>
                <w:color w:val="000000"/>
                <w:sz w:val="26"/>
                <w:szCs w:val="26"/>
                <w:lang w:eastAsia="uk-UA"/>
              </w:rPr>
              <w:t xml:space="preserve"> –</w:t>
            </w:r>
          </w:p>
          <w:p w14:paraId="3C0B2B98" w14:textId="1C2C3363" w:rsidR="00A776FE" w:rsidRPr="00270926" w:rsidRDefault="00A776FE" w:rsidP="00F74731">
            <w:pPr>
              <w:pBdr>
                <w:top w:val="nil"/>
                <w:left w:val="nil"/>
                <w:bottom w:val="nil"/>
                <w:right w:val="nil"/>
                <w:between w:val="nil"/>
              </w:pBdr>
              <w:jc w:val="both"/>
              <w:rPr>
                <w:b/>
                <w:bCs/>
                <w:color w:val="000000"/>
                <w:sz w:val="26"/>
                <w:szCs w:val="26"/>
                <w:lang w:eastAsia="uk-UA"/>
              </w:rPr>
            </w:pPr>
            <w:r>
              <w:rPr>
                <w:b/>
                <w:bCs/>
                <w:color w:val="000000"/>
                <w:sz w:val="26"/>
                <w:szCs w:val="26"/>
                <w:lang w:eastAsia="uk-UA"/>
              </w:rPr>
              <w:t>Кірпулянський Дмитро Костянтинови</w:t>
            </w:r>
          </w:p>
          <w:p w14:paraId="07DE912A" w14:textId="00433E7F" w:rsidR="002A1689" w:rsidRDefault="00D21EA0" w:rsidP="00A312B9">
            <w:pPr>
              <w:pBdr>
                <w:top w:val="nil"/>
                <w:left w:val="nil"/>
                <w:bottom w:val="nil"/>
                <w:right w:val="nil"/>
                <w:between w:val="nil"/>
              </w:pBdr>
              <w:jc w:val="both"/>
              <w:rPr>
                <w:b/>
                <w:bCs/>
                <w:color w:val="000000"/>
                <w:sz w:val="26"/>
                <w:szCs w:val="26"/>
                <w:lang w:val="en-US" w:eastAsia="uk-UA"/>
              </w:rPr>
            </w:pPr>
            <w:r>
              <w:rPr>
                <w:b/>
                <w:bCs/>
                <w:color w:val="000000"/>
                <w:sz w:val="26"/>
                <w:szCs w:val="26"/>
                <w:lang w:eastAsia="uk-UA"/>
              </w:rPr>
              <w:t>050</w:t>
            </w:r>
            <w:r w:rsidR="009302BF">
              <w:rPr>
                <w:b/>
                <w:bCs/>
                <w:color w:val="000000"/>
                <w:sz w:val="26"/>
                <w:szCs w:val="26"/>
                <w:lang w:eastAsia="uk-UA"/>
              </w:rPr>
              <w:t> 135 36 85</w:t>
            </w:r>
            <w:r w:rsidR="002A1689">
              <w:rPr>
                <w:b/>
                <w:bCs/>
                <w:color w:val="000000"/>
                <w:sz w:val="26"/>
                <w:szCs w:val="26"/>
                <w:lang w:val="en-US" w:eastAsia="uk-UA"/>
              </w:rPr>
              <w:t xml:space="preserve">   </w:t>
            </w:r>
            <w:r w:rsidR="00593F13">
              <w:rPr>
                <w:b/>
                <w:bCs/>
                <w:color w:val="000000"/>
                <w:sz w:val="26"/>
                <w:szCs w:val="26"/>
                <w:lang w:val="en-US" w:eastAsia="uk-UA"/>
              </w:rPr>
              <w:t xml:space="preserve"> </w:t>
            </w:r>
            <w:hyperlink r:id="rId13" w:history="1">
              <w:r w:rsidR="002A1689" w:rsidRPr="00737036">
                <w:rPr>
                  <w:rStyle w:val="a9"/>
                  <w:b/>
                  <w:bCs/>
                  <w:sz w:val="26"/>
                  <w:szCs w:val="26"/>
                  <w:lang w:val="en-US" w:eastAsia="uk-UA"/>
                </w:rPr>
                <w:t>dmitrkirp@gmail.com</w:t>
              </w:r>
            </w:hyperlink>
          </w:p>
          <w:p w14:paraId="51779B70" w14:textId="77777777" w:rsidR="00943F31" w:rsidRDefault="00DC1B8F" w:rsidP="00A312B9">
            <w:pPr>
              <w:pBdr>
                <w:top w:val="nil"/>
                <w:left w:val="nil"/>
                <w:bottom w:val="nil"/>
                <w:right w:val="nil"/>
                <w:between w:val="nil"/>
              </w:pBdr>
              <w:jc w:val="both"/>
              <w:rPr>
                <w:b/>
                <w:bCs/>
                <w:color w:val="000000"/>
                <w:sz w:val="26"/>
                <w:szCs w:val="26"/>
                <w:lang w:eastAsia="uk-UA"/>
              </w:rPr>
            </w:pPr>
            <w:r>
              <w:rPr>
                <w:b/>
                <w:bCs/>
                <w:color w:val="000000"/>
                <w:sz w:val="26"/>
                <w:szCs w:val="26"/>
                <w:lang w:eastAsia="uk-UA"/>
              </w:rPr>
              <w:t>Головний тренер</w:t>
            </w:r>
            <w:r w:rsidR="00943F31">
              <w:rPr>
                <w:b/>
                <w:bCs/>
                <w:color w:val="000000"/>
                <w:sz w:val="26"/>
                <w:szCs w:val="26"/>
                <w:lang w:eastAsia="uk-UA"/>
              </w:rPr>
              <w:t xml:space="preserve"> – </w:t>
            </w:r>
          </w:p>
          <w:p w14:paraId="2C7DDD49" w14:textId="63A6EA76" w:rsidR="002A1689" w:rsidRDefault="00943F31" w:rsidP="00A312B9">
            <w:pPr>
              <w:pBdr>
                <w:top w:val="nil"/>
                <w:left w:val="nil"/>
                <w:bottom w:val="nil"/>
                <w:right w:val="nil"/>
                <w:between w:val="nil"/>
              </w:pBdr>
              <w:jc w:val="both"/>
              <w:rPr>
                <w:b/>
                <w:bCs/>
                <w:color w:val="000000"/>
                <w:sz w:val="26"/>
                <w:szCs w:val="26"/>
                <w:lang w:eastAsia="uk-UA"/>
              </w:rPr>
            </w:pPr>
            <w:r>
              <w:rPr>
                <w:b/>
                <w:bCs/>
                <w:color w:val="000000"/>
                <w:sz w:val="26"/>
                <w:szCs w:val="26"/>
                <w:lang w:eastAsia="uk-UA"/>
              </w:rPr>
              <w:t>Мерщ</w:t>
            </w:r>
            <w:r w:rsidR="007C14EF">
              <w:rPr>
                <w:b/>
                <w:bCs/>
                <w:color w:val="000000"/>
                <w:sz w:val="26"/>
                <w:szCs w:val="26"/>
                <w:lang w:eastAsia="uk-UA"/>
              </w:rPr>
              <w:t>і</w:t>
            </w:r>
            <w:r>
              <w:rPr>
                <w:b/>
                <w:bCs/>
                <w:color w:val="000000"/>
                <w:sz w:val="26"/>
                <w:szCs w:val="26"/>
                <w:lang w:eastAsia="uk-UA"/>
              </w:rPr>
              <w:t>й Юрій Валентинович</w:t>
            </w:r>
          </w:p>
          <w:p w14:paraId="469E7ED1" w14:textId="45488375" w:rsidR="00943F31" w:rsidRDefault="00B2082E" w:rsidP="00A312B9">
            <w:pPr>
              <w:pBdr>
                <w:top w:val="nil"/>
                <w:left w:val="nil"/>
                <w:bottom w:val="nil"/>
                <w:right w:val="nil"/>
                <w:between w:val="nil"/>
              </w:pBdr>
              <w:jc w:val="both"/>
              <w:rPr>
                <w:b/>
                <w:bCs/>
                <w:color w:val="000000"/>
                <w:sz w:val="26"/>
                <w:szCs w:val="26"/>
                <w:lang w:val="en-US" w:eastAsia="uk-UA"/>
              </w:rPr>
            </w:pPr>
            <w:r>
              <w:rPr>
                <w:b/>
                <w:bCs/>
                <w:color w:val="000000"/>
                <w:sz w:val="26"/>
                <w:szCs w:val="26"/>
                <w:lang w:eastAsia="uk-UA"/>
              </w:rPr>
              <w:t xml:space="preserve">0503304281    </w:t>
            </w:r>
            <w:hyperlink r:id="rId14" w:history="1">
              <w:r w:rsidR="002E79B9" w:rsidRPr="00737036">
                <w:rPr>
                  <w:rStyle w:val="a9"/>
                  <w:b/>
                  <w:bCs/>
                  <w:sz w:val="26"/>
                  <w:szCs w:val="26"/>
                  <w:lang w:val="en-US" w:eastAsia="uk-UA"/>
                </w:rPr>
                <w:t>un1972@gmail.com</w:t>
              </w:r>
            </w:hyperlink>
          </w:p>
          <w:p w14:paraId="7AFB01AC" w14:textId="77777777" w:rsidR="002E79B9" w:rsidRPr="007F48B6" w:rsidRDefault="002E79B9" w:rsidP="00A312B9">
            <w:pPr>
              <w:pBdr>
                <w:top w:val="nil"/>
                <w:left w:val="nil"/>
                <w:bottom w:val="nil"/>
                <w:right w:val="nil"/>
                <w:between w:val="nil"/>
              </w:pBdr>
              <w:jc w:val="both"/>
              <w:rPr>
                <w:b/>
                <w:bCs/>
                <w:color w:val="000000"/>
                <w:sz w:val="26"/>
                <w:szCs w:val="26"/>
                <w:lang w:val="en-US" w:eastAsia="uk-UA"/>
              </w:rPr>
            </w:pPr>
          </w:p>
          <w:p w14:paraId="34135782" w14:textId="77777777" w:rsidR="002A1689" w:rsidRPr="00943F31" w:rsidRDefault="002A1689" w:rsidP="00A312B9">
            <w:pPr>
              <w:pBdr>
                <w:top w:val="nil"/>
                <w:left w:val="nil"/>
                <w:bottom w:val="nil"/>
                <w:right w:val="nil"/>
                <w:between w:val="nil"/>
              </w:pBdr>
              <w:jc w:val="both"/>
              <w:rPr>
                <w:b/>
                <w:bCs/>
                <w:color w:val="000000"/>
                <w:sz w:val="26"/>
                <w:szCs w:val="26"/>
                <w:lang w:val="ru-RU" w:eastAsia="uk-UA"/>
              </w:rPr>
            </w:pPr>
          </w:p>
          <w:p w14:paraId="1B7AA32D" w14:textId="309E1D0D" w:rsidR="000E4F14" w:rsidRPr="00270926" w:rsidRDefault="007B4FA8" w:rsidP="00A312B9">
            <w:pPr>
              <w:pBdr>
                <w:top w:val="nil"/>
                <w:left w:val="nil"/>
                <w:bottom w:val="nil"/>
                <w:right w:val="nil"/>
                <w:between w:val="nil"/>
              </w:pBdr>
              <w:jc w:val="both"/>
              <w:rPr>
                <w:b/>
                <w:bCs/>
                <w:color w:val="000000"/>
                <w:sz w:val="26"/>
                <w:szCs w:val="26"/>
                <w:lang w:val="ru-RU" w:eastAsia="uk-UA"/>
              </w:rPr>
            </w:pPr>
            <w:r w:rsidRPr="00270926">
              <w:rPr>
                <w:b/>
                <w:bCs/>
                <w:color w:val="000000"/>
                <w:sz w:val="26"/>
                <w:szCs w:val="26"/>
                <w:lang w:eastAsia="uk-UA"/>
              </w:rPr>
              <w:t>Президент</w:t>
            </w:r>
          </w:p>
          <w:p w14:paraId="14D79EEA" w14:textId="60E8075D" w:rsidR="00FE12A5" w:rsidRPr="00270926" w:rsidRDefault="00911039" w:rsidP="00BB4219">
            <w:pPr>
              <w:pBdr>
                <w:top w:val="nil"/>
                <w:left w:val="nil"/>
                <w:bottom w:val="nil"/>
                <w:right w:val="nil"/>
                <w:between w:val="nil"/>
              </w:pBdr>
              <w:rPr>
                <w:b/>
                <w:bCs/>
                <w:color w:val="000000"/>
                <w:sz w:val="26"/>
                <w:szCs w:val="26"/>
                <w:lang w:eastAsia="uk-UA"/>
              </w:rPr>
            </w:pPr>
            <w:r w:rsidRPr="00270926">
              <w:rPr>
                <w:b/>
                <w:bCs/>
                <w:color w:val="000000"/>
                <w:sz w:val="26"/>
                <w:szCs w:val="26"/>
                <w:lang w:eastAsia="uk-UA"/>
              </w:rPr>
              <w:t>Панін І</w:t>
            </w:r>
            <w:r w:rsidR="00EC048B" w:rsidRPr="00270926">
              <w:rPr>
                <w:b/>
                <w:bCs/>
                <w:color w:val="000000"/>
                <w:sz w:val="26"/>
                <w:szCs w:val="26"/>
                <w:lang w:eastAsia="uk-UA"/>
              </w:rPr>
              <w:t>.</w:t>
            </w:r>
            <w:r w:rsidRPr="00270926">
              <w:rPr>
                <w:b/>
                <w:bCs/>
                <w:color w:val="000000"/>
                <w:sz w:val="26"/>
                <w:szCs w:val="26"/>
                <w:lang w:eastAsia="uk-UA"/>
              </w:rPr>
              <w:t>М.</w:t>
            </w:r>
            <w:r w:rsidR="00FE12A5" w:rsidRPr="00270926">
              <w:rPr>
                <w:b/>
                <w:bCs/>
                <w:color w:val="000000"/>
                <w:sz w:val="26"/>
                <w:szCs w:val="26"/>
                <w:lang w:eastAsia="uk-UA"/>
              </w:rPr>
              <w:t>_____________________</w:t>
            </w:r>
          </w:p>
        </w:tc>
      </w:tr>
      <w:tr w:rsidR="00A776FE" w:rsidRPr="00270926" w14:paraId="027A5A96" w14:textId="77777777" w:rsidTr="002A1689">
        <w:trPr>
          <w:trHeight w:val="68"/>
        </w:trPr>
        <w:tc>
          <w:tcPr>
            <w:tcW w:w="4785" w:type="dxa"/>
            <w:shd w:val="clear" w:color="auto" w:fill="FFFFFF"/>
          </w:tcPr>
          <w:p w14:paraId="62A978B4" w14:textId="77777777" w:rsidR="00A776FE" w:rsidRPr="00270926" w:rsidRDefault="00A776FE" w:rsidP="00BB4219">
            <w:pPr>
              <w:pBdr>
                <w:top w:val="nil"/>
                <w:left w:val="nil"/>
                <w:bottom w:val="nil"/>
                <w:right w:val="nil"/>
                <w:between w:val="nil"/>
              </w:pBdr>
              <w:jc w:val="center"/>
              <w:rPr>
                <w:b/>
                <w:bCs/>
                <w:color w:val="000000"/>
                <w:sz w:val="26"/>
                <w:szCs w:val="26"/>
                <w:lang w:eastAsia="uk-UA"/>
              </w:rPr>
            </w:pPr>
          </w:p>
        </w:tc>
        <w:tc>
          <w:tcPr>
            <w:tcW w:w="4854" w:type="dxa"/>
            <w:shd w:val="clear" w:color="auto" w:fill="FFFFFF"/>
          </w:tcPr>
          <w:p w14:paraId="1A88859B" w14:textId="77777777" w:rsidR="00A776FE" w:rsidRPr="00270926" w:rsidRDefault="00A776FE" w:rsidP="00690081">
            <w:pPr>
              <w:pBdr>
                <w:top w:val="nil"/>
                <w:left w:val="nil"/>
                <w:bottom w:val="nil"/>
                <w:right w:val="nil"/>
                <w:between w:val="nil"/>
              </w:pBdr>
              <w:jc w:val="center"/>
              <w:rPr>
                <w:b/>
                <w:bCs/>
                <w:color w:val="000000"/>
                <w:sz w:val="26"/>
                <w:szCs w:val="26"/>
                <w:lang w:eastAsia="uk-UA"/>
              </w:rPr>
            </w:pPr>
          </w:p>
        </w:tc>
      </w:tr>
      <w:tr w:rsidR="00911039" w:rsidRPr="00270926" w14:paraId="3ACF7045" w14:textId="77777777" w:rsidTr="002A1689">
        <w:trPr>
          <w:trHeight w:val="68"/>
        </w:trPr>
        <w:tc>
          <w:tcPr>
            <w:tcW w:w="4785" w:type="dxa"/>
            <w:shd w:val="clear" w:color="auto" w:fill="FFFFFF"/>
          </w:tcPr>
          <w:p w14:paraId="45780DDF" w14:textId="77777777" w:rsidR="00911039" w:rsidRPr="00270926" w:rsidRDefault="00911039" w:rsidP="004C008E">
            <w:pPr>
              <w:pBdr>
                <w:top w:val="nil"/>
                <w:left w:val="nil"/>
                <w:bottom w:val="nil"/>
                <w:right w:val="nil"/>
                <w:between w:val="nil"/>
              </w:pBdr>
              <w:rPr>
                <w:b/>
                <w:bCs/>
                <w:color w:val="000000"/>
                <w:sz w:val="26"/>
                <w:szCs w:val="26"/>
                <w:lang w:eastAsia="uk-UA"/>
              </w:rPr>
            </w:pPr>
          </w:p>
        </w:tc>
        <w:tc>
          <w:tcPr>
            <w:tcW w:w="4854" w:type="dxa"/>
            <w:shd w:val="clear" w:color="auto" w:fill="FFFFFF"/>
          </w:tcPr>
          <w:p w14:paraId="29B90A5E" w14:textId="77777777" w:rsidR="00911039" w:rsidRPr="00270926" w:rsidRDefault="00911039" w:rsidP="00BB4219">
            <w:pPr>
              <w:pBdr>
                <w:top w:val="nil"/>
                <w:left w:val="nil"/>
                <w:bottom w:val="nil"/>
                <w:right w:val="nil"/>
                <w:between w:val="nil"/>
              </w:pBdr>
              <w:rPr>
                <w:b/>
                <w:bCs/>
                <w:color w:val="000000"/>
                <w:sz w:val="26"/>
                <w:szCs w:val="26"/>
                <w:lang w:eastAsia="uk-UA"/>
              </w:rPr>
            </w:pPr>
          </w:p>
        </w:tc>
      </w:tr>
    </w:tbl>
    <w:p w14:paraId="59A3D27D" w14:textId="6186C4A7" w:rsidR="00F12C76" w:rsidRPr="00270926" w:rsidRDefault="00F12C76" w:rsidP="00133741">
      <w:pPr>
        <w:pBdr>
          <w:top w:val="nil"/>
          <w:left w:val="nil"/>
          <w:bottom w:val="nil"/>
          <w:right w:val="nil"/>
          <w:between w:val="nil"/>
        </w:pBdr>
        <w:jc w:val="both"/>
        <w:rPr>
          <w:sz w:val="26"/>
          <w:szCs w:val="26"/>
        </w:rPr>
      </w:pPr>
    </w:p>
    <w:sectPr w:rsidR="00F12C76" w:rsidRPr="00270926" w:rsidSect="0056564F">
      <w:headerReference w:type="default" r:id="rId15"/>
      <w:pgSz w:w="11906" w:h="16838"/>
      <w:pgMar w:top="568"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C970" w14:textId="77777777" w:rsidR="00365311" w:rsidRDefault="00365311" w:rsidP="0056564F">
      <w:r>
        <w:separator/>
      </w:r>
    </w:p>
  </w:endnote>
  <w:endnote w:type="continuationSeparator" w:id="0">
    <w:p w14:paraId="2D4B0BD2" w14:textId="77777777" w:rsidR="00365311" w:rsidRDefault="00365311" w:rsidP="0056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A477" w14:textId="77777777" w:rsidR="00365311" w:rsidRDefault="00365311" w:rsidP="0056564F">
      <w:r>
        <w:separator/>
      </w:r>
    </w:p>
  </w:footnote>
  <w:footnote w:type="continuationSeparator" w:id="0">
    <w:p w14:paraId="1781E7AF" w14:textId="77777777" w:rsidR="00365311" w:rsidRDefault="00365311" w:rsidP="0056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75696"/>
      <w:docPartObj>
        <w:docPartGallery w:val="Page Numbers (Top of Page)"/>
        <w:docPartUnique/>
      </w:docPartObj>
    </w:sdtPr>
    <w:sdtContent>
      <w:p w14:paraId="00463A5A" w14:textId="50D0C277" w:rsidR="0056564F" w:rsidRDefault="0056564F">
        <w:pPr>
          <w:pStyle w:val="ab"/>
          <w:jc w:val="center"/>
        </w:pPr>
        <w:r>
          <w:fldChar w:fldCharType="begin"/>
        </w:r>
        <w:r>
          <w:instrText>PAGE   \* MERGEFORMAT</w:instrText>
        </w:r>
        <w:r>
          <w:fldChar w:fldCharType="separate"/>
        </w:r>
        <w:r>
          <w:rPr>
            <w:lang w:val="ru-RU"/>
          </w:rPr>
          <w:t>2</w:t>
        </w:r>
        <w:r>
          <w:fldChar w:fldCharType="end"/>
        </w:r>
      </w:p>
    </w:sdtContent>
  </w:sdt>
  <w:p w14:paraId="56B39778" w14:textId="77777777" w:rsidR="0056564F" w:rsidRDefault="0056564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7FF1"/>
    <w:multiLevelType w:val="multilevel"/>
    <w:tmpl w:val="20D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A75C0"/>
    <w:multiLevelType w:val="multilevel"/>
    <w:tmpl w:val="B45A60E8"/>
    <w:lvl w:ilvl="0">
      <w:start w:val="1"/>
      <w:numFmt w:val="decimal"/>
      <w:pStyle w:val="3"/>
      <w:lvlText w:val="%1."/>
      <w:lvlJc w:val="left"/>
      <w:pPr>
        <w:tabs>
          <w:tab w:val="num" w:pos="454"/>
        </w:tabs>
        <w:ind w:left="454" w:hanging="454"/>
      </w:pPr>
      <w:rPr>
        <w:rFonts w:hint="default"/>
      </w:rPr>
    </w:lvl>
    <w:lvl w:ilvl="1">
      <w:start w:val="1"/>
      <w:numFmt w:val="decimal"/>
      <w:lvlText w:val="%1.%2."/>
      <w:lvlJc w:val="left"/>
      <w:pPr>
        <w:tabs>
          <w:tab w:val="num" w:pos="1021"/>
        </w:tabs>
        <w:ind w:left="1021" w:hanging="454"/>
      </w:pPr>
      <w:rPr>
        <w:rFonts w:hint="default"/>
        <w:i w:val="0"/>
        <w:color w:val="auto"/>
      </w:rPr>
    </w:lvl>
    <w:lvl w:ilvl="2">
      <w:start w:val="1"/>
      <w:numFmt w:val="decimal"/>
      <w:lvlText w:val="%1.%2.%3."/>
      <w:lvlJc w:val="left"/>
      <w:pPr>
        <w:tabs>
          <w:tab w:val="num" w:pos="624"/>
        </w:tabs>
        <w:ind w:left="1021"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83168CF"/>
    <w:multiLevelType w:val="hybridMultilevel"/>
    <w:tmpl w:val="0CA6A46A"/>
    <w:lvl w:ilvl="0" w:tplc="C3D2C1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A00789"/>
    <w:multiLevelType w:val="hybridMultilevel"/>
    <w:tmpl w:val="F66C1302"/>
    <w:lvl w:ilvl="0" w:tplc="916C8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647FE7"/>
    <w:multiLevelType w:val="hybridMultilevel"/>
    <w:tmpl w:val="3E3A9B20"/>
    <w:lvl w:ilvl="0" w:tplc="0409000F">
      <w:start w:val="1"/>
      <w:numFmt w:val="decimal"/>
      <w:lvlText w:val="%1."/>
      <w:lvlJc w:val="left"/>
      <w:pPr>
        <w:ind w:left="53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022619">
    <w:abstractNumId w:val="1"/>
  </w:num>
  <w:num w:numId="2" w16cid:durableId="580331150">
    <w:abstractNumId w:val="2"/>
  </w:num>
  <w:num w:numId="3" w16cid:durableId="645010886">
    <w:abstractNumId w:val="3"/>
  </w:num>
  <w:num w:numId="4" w16cid:durableId="2114669917">
    <w:abstractNumId w:val="4"/>
  </w:num>
  <w:num w:numId="5" w16cid:durableId="51931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E7"/>
    <w:rsid w:val="00003C73"/>
    <w:rsid w:val="0004101A"/>
    <w:rsid w:val="000600FE"/>
    <w:rsid w:val="0008399A"/>
    <w:rsid w:val="00092E3D"/>
    <w:rsid w:val="000B70A3"/>
    <w:rsid w:val="000C2C86"/>
    <w:rsid w:val="000E4F14"/>
    <w:rsid w:val="00107A6C"/>
    <w:rsid w:val="00133741"/>
    <w:rsid w:val="00135790"/>
    <w:rsid w:val="00157032"/>
    <w:rsid w:val="00177DFE"/>
    <w:rsid w:val="001D0616"/>
    <w:rsid w:val="00204688"/>
    <w:rsid w:val="00270926"/>
    <w:rsid w:val="00280BE3"/>
    <w:rsid w:val="00285431"/>
    <w:rsid w:val="002A1689"/>
    <w:rsid w:val="002B5C84"/>
    <w:rsid w:val="002E0C11"/>
    <w:rsid w:val="002E79B9"/>
    <w:rsid w:val="00365311"/>
    <w:rsid w:val="00370354"/>
    <w:rsid w:val="003855B7"/>
    <w:rsid w:val="00393B9D"/>
    <w:rsid w:val="003971CA"/>
    <w:rsid w:val="003A75BA"/>
    <w:rsid w:val="003C32D9"/>
    <w:rsid w:val="003D0EAF"/>
    <w:rsid w:val="003E0539"/>
    <w:rsid w:val="004335A3"/>
    <w:rsid w:val="004A342B"/>
    <w:rsid w:val="004A5FF8"/>
    <w:rsid w:val="004C008E"/>
    <w:rsid w:val="004E2D2C"/>
    <w:rsid w:val="004F1CD3"/>
    <w:rsid w:val="00517306"/>
    <w:rsid w:val="0052226C"/>
    <w:rsid w:val="0053611F"/>
    <w:rsid w:val="00563C3F"/>
    <w:rsid w:val="0056564F"/>
    <w:rsid w:val="00593F13"/>
    <w:rsid w:val="00594A58"/>
    <w:rsid w:val="005951E7"/>
    <w:rsid w:val="005C21AC"/>
    <w:rsid w:val="005E306E"/>
    <w:rsid w:val="00604BE8"/>
    <w:rsid w:val="00612DD3"/>
    <w:rsid w:val="00642398"/>
    <w:rsid w:val="0065038C"/>
    <w:rsid w:val="006520E3"/>
    <w:rsid w:val="0067763E"/>
    <w:rsid w:val="00690081"/>
    <w:rsid w:val="006956D8"/>
    <w:rsid w:val="006C0B77"/>
    <w:rsid w:val="006F4375"/>
    <w:rsid w:val="00711A51"/>
    <w:rsid w:val="007322F4"/>
    <w:rsid w:val="00753328"/>
    <w:rsid w:val="007623BD"/>
    <w:rsid w:val="007B4FA8"/>
    <w:rsid w:val="007C14EF"/>
    <w:rsid w:val="007C5108"/>
    <w:rsid w:val="007C7B69"/>
    <w:rsid w:val="007F48B6"/>
    <w:rsid w:val="0080491F"/>
    <w:rsid w:val="008242FF"/>
    <w:rsid w:val="0082704F"/>
    <w:rsid w:val="0084068D"/>
    <w:rsid w:val="00860EFB"/>
    <w:rsid w:val="00870751"/>
    <w:rsid w:val="00882A5C"/>
    <w:rsid w:val="008A681A"/>
    <w:rsid w:val="008E0BFF"/>
    <w:rsid w:val="008E3D77"/>
    <w:rsid w:val="00911039"/>
    <w:rsid w:val="00922C48"/>
    <w:rsid w:val="009302BF"/>
    <w:rsid w:val="00943F31"/>
    <w:rsid w:val="00970235"/>
    <w:rsid w:val="0098033F"/>
    <w:rsid w:val="00991E7E"/>
    <w:rsid w:val="009A4471"/>
    <w:rsid w:val="009D333F"/>
    <w:rsid w:val="009E1532"/>
    <w:rsid w:val="009F546A"/>
    <w:rsid w:val="00A312B9"/>
    <w:rsid w:val="00A776FE"/>
    <w:rsid w:val="00A86223"/>
    <w:rsid w:val="00A93C58"/>
    <w:rsid w:val="00A95649"/>
    <w:rsid w:val="00AC6E08"/>
    <w:rsid w:val="00AE6111"/>
    <w:rsid w:val="00AF7368"/>
    <w:rsid w:val="00B2082E"/>
    <w:rsid w:val="00B5107A"/>
    <w:rsid w:val="00B8383E"/>
    <w:rsid w:val="00B915B7"/>
    <w:rsid w:val="00BB1851"/>
    <w:rsid w:val="00BB4219"/>
    <w:rsid w:val="00BD5849"/>
    <w:rsid w:val="00BE0394"/>
    <w:rsid w:val="00BF3E2A"/>
    <w:rsid w:val="00C23BB5"/>
    <w:rsid w:val="00C42850"/>
    <w:rsid w:val="00CA2158"/>
    <w:rsid w:val="00CF6862"/>
    <w:rsid w:val="00D21EA0"/>
    <w:rsid w:val="00D35CE9"/>
    <w:rsid w:val="00D37E9C"/>
    <w:rsid w:val="00D53902"/>
    <w:rsid w:val="00D86F8A"/>
    <w:rsid w:val="00DB2575"/>
    <w:rsid w:val="00DB7249"/>
    <w:rsid w:val="00DC1B8F"/>
    <w:rsid w:val="00DF68DD"/>
    <w:rsid w:val="00E017C9"/>
    <w:rsid w:val="00E62917"/>
    <w:rsid w:val="00E76945"/>
    <w:rsid w:val="00EA59DF"/>
    <w:rsid w:val="00EC048B"/>
    <w:rsid w:val="00ED6005"/>
    <w:rsid w:val="00EE4070"/>
    <w:rsid w:val="00EF4DAB"/>
    <w:rsid w:val="00F12C76"/>
    <w:rsid w:val="00F30B16"/>
    <w:rsid w:val="00F33478"/>
    <w:rsid w:val="00F74731"/>
    <w:rsid w:val="00F85362"/>
    <w:rsid w:val="00FE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3823"/>
  <w15:chartTrackingRefBased/>
  <w15:docId w15:val="{BD84937C-17AD-45EF-96E9-2405EA6C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1E7"/>
    <w:pPr>
      <w:spacing w:after="0" w:line="240" w:lineRule="auto"/>
    </w:pPr>
    <w:rPr>
      <w:rFonts w:ascii="Times New Roman" w:eastAsia="Times New Roman" w:hAnsi="Times New Roman" w:cs="Times New Roman"/>
      <w:kern w:val="0"/>
      <w:sz w:val="24"/>
      <w:szCs w:val="24"/>
      <w:lang w:val="uk-UA" w:eastAsia="ar-SA"/>
      <w14:ligatures w14:val="none"/>
    </w:rPr>
  </w:style>
  <w:style w:type="paragraph" w:styleId="3">
    <w:name w:val="heading 3"/>
    <w:aliases w:val="Heading 3 Char"/>
    <w:basedOn w:val="a"/>
    <w:next w:val="a"/>
    <w:link w:val="30"/>
    <w:qFormat/>
    <w:rsid w:val="005951E7"/>
    <w:pPr>
      <w:keepNext/>
      <w:numPr>
        <w:numId w:val="1"/>
      </w:numPr>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eading 3 Char Знак"/>
    <w:basedOn w:val="a0"/>
    <w:link w:val="3"/>
    <w:rsid w:val="005951E7"/>
    <w:rPr>
      <w:rFonts w:ascii="Arial" w:eastAsia="Times New Roman" w:hAnsi="Arial" w:cs="Arial"/>
      <w:b/>
      <w:bCs/>
      <w:kern w:val="0"/>
      <w:sz w:val="26"/>
      <w:szCs w:val="26"/>
      <w:lang w:val="uk-UA" w:eastAsia="ru-RU"/>
      <w14:ligatures w14:val="none"/>
    </w:rPr>
  </w:style>
  <w:style w:type="paragraph" w:styleId="a3">
    <w:name w:val="Body Text Indent"/>
    <w:basedOn w:val="a"/>
    <w:link w:val="a4"/>
    <w:rsid w:val="005951E7"/>
    <w:pPr>
      <w:spacing w:after="120"/>
      <w:ind w:left="283"/>
    </w:pPr>
  </w:style>
  <w:style w:type="character" w:customStyle="1" w:styleId="a4">
    <w:name w:val="Основной текст с отступом Знак"/>
    <w:basedOn w:val="a0"/>
    <w:link w:val="a3"/>
    <w:rsid w:val="005951E7"/>
    <w:rPr>
      <w:rFonts w:ascii="Times New Roman" w:eastAsia="Times New Roman" w:hAnsi="Times New Roman" w:cs="Times New Roman"/>
      <w:kern w:val="0"/>
      <w:sz w:val="24"/>
      <w:szCs w:val="24"/>
      <w:lang w:val="uk-UA" w:eastAsia="ar-SA"/>
      <w14:ligatures w14:val="none"/>
    </w:rPr>
  </w:style>
  <w:style w:type="paragraph" w:customStyle="1" w:styleId="StyleHeading3ArialNarrowJustifiedBefore0ptAfter0">
    <w:name w:val="Style Heading 3 + Arial Narrow Justified Before:  0 pt After:  0..."/>
    <w:basedOn w:val="3"/>
    <w:autoRedefine/>
    <w:rsid w:val="005951E7"/>
    <w:pPr>
      <w:numPr>
        <w:numId w:val="0"/>
      </w:numPr>
      <w:spacing w:before="0" w:after="0"/>
      <w:ind w:left="709"/>
      <w:jc w:val="center"/>
    </w:pPr>
    <w:rPr>
      <w:rFonts w:ascii="Times New Roman" w:hAnsi="Times New Roman" w:cs="Times New Roman"/>
      <w:sz w:val="24"/>
      <w:szCs w:val="24"/>
    </w:rPr>
  </w:style>
  <w:style w:type="character" w:customStyle="1" w:styleId="apple-converted-space">
    <w:name w:val="apple-converted-space"/>
    <w:basedOn w:val="a0"/>
    <w:rsid w:val="005951E7"/>
  </w:style>
  <w:style w:type="paragraph" w:styleId="a5">
    <w:name w:val="No Spacing"/>
    <w:uiPriority w:val="1"/>
    <w:qFormat/>
    <w:rsid w:val="005951E7"/>
    <w:pPr>
      <w:spacing w:after="0" w:line="240" w:lineRule="auto"/>
    </w:pPr>
    <w:rPr>
      <w:rFonts w:ascii="Calibri" w:eastAsia="Calibri" w:hAnsi="Calibri" w:cs="Times New Roman"/>
      <w:kern w:val="0"/>
      <w:lang w:val="uk-UA"/>
      <w14:ligatures w14:val="none"/>
    </w:rPr>
  </w:style>
  <w:style w:type="paragraph" w:styleId="a6">
    <w:name w:val="Normal (Web)"/>
    <w:basedOn w:val="a"/>
    <w:unhideWhenUsed/>
    <w:rsid w:val="005951E7"/>
    <w:pPr>
      <w:spacing w:before="100" w:beforeAutospacing="1" w:after="100" w:afterAutospacing="1"/>
    </w:pPr>
    <w:rPr>
      <w:lang w:eastAsia="uk-UA"/>
    </w:rPr>
  </w:style>
  <w:style w:type="character" w:styleId="a7">
    <w:name w:val="Strong"/>
    <w:basedOn w:val="a0"/>
    <w:uiPriority w:val="22"/>
    <w:qFormat/>
    <w:rsid w:val="005951E7"/>
    <w:rPr>
      <w:b/>
      <w:bCs/>
    </w:rPr>
  </w:style>
  <w:style w:type="paragraph" w:styleId="a8">
    <w:name w:val="List Paragraph"/>
    <w:basedOn w:val="a"/>
    <w:uiPriority w:val="34"/>
    <w:qFormat/>
    <w:rsid w:val="005951E7"/>
    <w:pPr>
      <w:ind w:left="720"/>
      <w:contextualSpacing/>
    </w:pPr>
    <w:rPr>
      <w:lang w:val="ru-RU" w:eastAsia="ru-RU"/>
    </w:rPr>
  </w:style>
  <w:style w:type="character" w:customStyle="1" w:styleId="docdata">
    <w:name w:val="docdata"/>
    <w:aliases w:val="docy,v5,3336,baiaagaaboqcaaadxqgaaaxtcaaaaaaaaaaaaaaaaaaaaaaaaaaaaaaaaaaaaaaaaaaaaaaaaaaaaaaaaaaaaaaaaaaaaaaaaaaaaaaaaaaaaaaaaaaaaaaaaaaaaaaaaaaaaaaaaaaaaaaaaaaaaaaaaaaaaaaaaaaaaaaaaaaaaaaaaaaaaaaaaaaaaaaaaaaaaaaaaaaaaaaaaaaaaaaaaaaaaaaaaaaaaaaa"/>
    <w:basedOn w:val="a0"/>
    <w:rsid w:val="003D0EAF"/>
  </w:style>
  <w:style w:type="character" w:styleId="a9">
    <w:name w:val="Hyperlink"/>
    <w:basedOn w:val="a0"/>
    <w:uiPriority w:val="99"/>
    <w:unhideWhenUsed/>
    <w:rsid w:val="0053611F"/>
    <w:rPr>
      <w:color w:val="0000FF"/>
      <w:u w:val="single"/>
    </w:rPr>
  </w:style>
  <w:style w:type="paragraph" w:customStyle="1" w:styleId="rvps2">
    <w:name w:val="rvps2"/>
    <w:basedOn w:val="a"/>
    <w:rsid w:val="00ED6005"/>
    <w:pPr>
      <w:spacing w:before="100" w:beforeAutospacing="1" w:after="100" w:afterAutospacing="1"/>
    </w:pPr>
    <w:rPr>
      <w:lang w:val="ru-RU" w:eastAsia="ru-RU"/>
    </w:rPr>
  </w:style>
  <w:style w:type="character" w:styleId="aa">
    <w:name w:val="Unresolved Mention"/>
    <w:basedOn w:val="a0"/>
    <w:uiPriority w:val="99"/>
    <w:semiHidden/>
    <w:unhideWhenUsed/>
    <w:rsid w:val="00BB4219"/>
    <w:rPr>
      <w:color w:val="605E5C"/>
      <w:shd w:val="clear" w:color="auto" w:fill="E1DFDD"/>
    </w:rPr>
  </w:style>
  <w:style w:type="character" w:customStyle="1" w:styleId="cf01">
    <w:name w:val="cf01"/>
    <w:basedOn w:val="a0"/>
    <w:rsid w:val="00C23BB5"/>
    <w:rPr>
      <w:rFonts w:ascii="Segoe UI" w:hAnsi="Segoe UI" w:cs="Segoe UI" w:hint="default"/>
      <w:sz w:val="18"/>
      <w:szCs w:val="18"/>
    </w:rPr>
  </w:style>
  <w:style w:type="paragraph" w:customStyle="1" w:styleId="trt0xe">
    <w:name w:val="trt0xe"/>
    <w:basedOn w:val="a"/>
    <w:rsid w:val="00F74731"/>
    <w:pPr>
      <w:spacing w:before="100" w:beforeAutospacing="1" w:after="100" w:afterAutospacing="1"/>
    </w:pPr>
    <w:rPr>
      <w:lang w:val="ru-RU" w:eastAsia="ru-RU"/>
    </w:rPr>
  </w:style>
  <w:style w:type="paragraph" w:styleId="ab">
    <w:name w:val="header"/>
    <w:basedOn w:val="a"/>
    <w:link w:val="ac"/>
    <w:uiPriority w:val="99"/>
    <w:unhideWhenUsed/>
    <w:rsid w:val="0056564F"/>
    <w:pPr>
      <w:tabs>
        <w:tab w:val="center" w:pos="4819"/>
        <w:tab w:val="right" w:pos="9639"/>
      </w:tabs>
    </w:pPr>
  </w:style>
  <w:style w:type="character" w:customStyle="1" w:styleId="ac">
    <w:name w:val="Верхний колонтитул Знак"/>
    <w:basedOn w:val="a0"/>
    <w:link w:val="ab"/>
    <w:uiPriority w:val="99"/>
    <w:rsid w:val="0056564F"/>
    <w:rPr>
      <w:rFonts w:ascii="Times New Roman" w:eastAsia="Times New Roman" w:hAnsi="Times New Roman" w:cs="Times New Roman"/>
      <w:kern w:val="0"/>
      <w:sz w:val="24"/>
      <w:szCs w:val="24"/>
      <w:lang w:val="uk-UA" w:eastAsia="ar-SA"/>
      <w14:ligatures w14:val="none"/>
    </w:rPr>
  </w:style>
  <w:style w:type="paragraph" w:styleId="ad">
    <w:name w:val="footer"/>
    <w:basedOn w:val="a"/>
    <w:link w:val="ae"/>
    <w:uiPriority w:val="99"/>
    <w:unhideWhenUsed/>
    <w:rsid w:val="0056564F"/>
    <w:pPr>
      <w:tabs>
        <w:tab w:val="center" w:pos="4819"/>
        <w:tab w:val="right" w:pos="9639"/>
      </w:tabs>
    </w:pPr>
  </w:style>
  <w:style w:type="character" w:customStyle="1" w:styleId="ae">
    <w:name w:val="Нижний колонтитул Знак"/>
    <w:basedOn w:val="a0"/>
    <w:link w:val="ad"/>
    <w:uiPriority w:val="99"/>
    <w:rsid w:val="0056564F"/>
    <w:rPr>
      <w:rFonts w:ascii="Times New Roman" w:eastAsia="Times New Roman" w:hAnsi="Times New Roman" w:cs="Times New Roman"/>
      <w:kern w:val="0"/>
      <w:sz w:val="24"/>
      <w:szCs w:val="24"/>
      <w:lang w:val="uk-UA"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2968">
      <w:bodyDiv w:val="1"/>
      <w:marLeft w:val="0"/>
      <w:marRight w:val="0"/>
      <w:marTop w:val="0"/>
      <w:marBottom w:val="0"/>
      <w:divBdr>
        <w:top w:val="none" w:sz="0" w:space="0" w:color="auto"/>
        <w:left w:val="none" w:sz="0" w:space="0" w:color="auto"/>
        <w:bottom w:val="none" w:sz="0" w:space="0" w:color="auto"/>
        <w:right w:val="none" w:sz="0" w:space="0" w:color="auto"/>
      </w:divBdr>
    </w:div>
    <w:div w:id="1200123862">
      <w:bodyDiv w:val="1"/>
      <w:marLeft w:val="0"/>
      <w:marRight w:val="0"/>
      <w:marTop w:val="0"/>
      <w:marBottom w:val="0"/>
      <w:divBdr>
        <w:top w:val="none" w:sz="0" w:space="0" w:color="auto"/>
        <w:left w:val="none" w:sz="0" w:space="0" w:color="auto"/>
        <w:bottom w:val="none" w:sz="0" w:space="0" w:color="auto"/>
        <w:right w:val="none" w:sz="0" w:space="0" w:color="auto"/>
      </w:divBdr>
    </w:div>
    <w:div w:id="1446194265">
      <w:bodyDiv w:val="1"/>
      <w:marLeft w:val="0"/>
      <w:marRight w:val="0"/>
      <w:marTop w:val="0"/>
      <w:marBottom w:val="0"/>
      <w:divBdr>
        <w:top w:val="none" w:sz="0" w:space="0" w:color="auto"/>
        <w:left w:val="none" w:sz="0" w:space="0" w:color="auto"/>
        <w:bottom w:val="none" w:sz="0" w:space="0" w:color="auto"/>
        <w:right w:val="none" w:sz="0" w:space="0" w:color="auto"/>
      </w:divBdr>
    </w:div>
    <w:div w:id="1548486505">
      <w:bodyDiv w:val="1"/>
      <w:marLeft w:val="0"/>
      <w:marRight w:val="0"/>
      <w:marTop w:val="0"/>
      <w:marBottom w:val="0"/>
      <w:divBdr>
        <w:top w:val="none" w:sz="0" w:space="0" w:color="auto"/>
        <w:left w:val="none" w:sz="0" w:space="0" w:color="auto"/>
        <w:bottom w:val="none" w:sz="0" w:space="0" w:color="auto"/>
        <w:right w:val="none" w:sz="0" w:space="0" w:color="auto"/>
      </w:divBdr>
    </w:div>
    <w:div w:id="16627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4_228" TargetMode="External"/><Relationship Id="rId13" Type="http://schemas.openxmlformats.org/officeDocument/2006/relationships/hyperlink" Target="mailto:dmitrkirp@gmail.com" TargetMode="External"/><Relationship Id="rId3" Type="http://schemas.openxmlformats.org/officeDocument/2006/relationships/settings" Target="settings.xml"/><Relationship Id="rId7" Type="http://schemas.openxmlformats.org/officeDocument/2006/relationships/hyperlink" Target="https://zakon.rada.gov.ua/laws/show/952_007" TargetMode="External"/><Relationship Id="rId12" Type="http://schemas.openxmlformats.org/officeDocument/2006/relationships/hyperlink" Target="mailto:igorpanin300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pf_pentathlon@i.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nadc.org.ua" TargetMode="External"/><Relationship Id="rId4" Type="http://schemas.openxmlformats.org/officeDocument/2006/relationships/webSettings" Target="webSettings.xml"/><Relationship Id="rId9" Type="http://schemas.openxmlformats.org/officeDocument/2006/relationships/hyperlink" Target="https://zakon.rada.gov.ua/laws/show/994_519" TargetMode="External"/><Relationship Id="rId14" Type="http://schemas.openxmlformats.org/officeDocument/2006/relationships/hyperlink" Target="mailto:un197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2722</TotalTime>
  <Pages>6</Pages>
  <Words>8762</Words>
  <Characters>4995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Ігор Панін</cp:lastModifiedBy>
  <cp:revision>7</cp:revision>
  <cp:lastPrinted>2023-11-16T08:11:00Z</cp:lastPrinted>
  <dcterms:created xsi:type="dcterms:W3CDTF">2023-12-15T15:58:00Z</dcterms:created>
  <dcterms:modified xsi:type="dcterms:W3CDTF">2023-12-27T15:12:00Z</dcterms:modified>
</cp:coreProperties>
</file>